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 xml:space="preserve">РОССИЙСКАЯ ФЕДЕРАЦИЯ </w:t>
      </w: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 xml:space="preserve">АДМИНИСТРАЦИЯ ДОЛГОВСКОГО СЕЛЬСОВЕТА </w:t>
      </w: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>НОВИЧИХИНСКОГО РАЙОНА АЛТАЙСКОГО КРАЯ</w:t>
      </w: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181DA9" w:rsidRPr="00FD147A" w:rsidRDefault="00181DA9" w:rsidP="00181DA9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</w:p>
    <w:p w:rsidR="00181DA9" w:rsidRDefault="00181DA9" w:rsidP="00181DA9">
      <w:pPr>
        <w:widowControl w:val="0"/>
        <w:spacing w:after="0" w:line="240" w:lineRule="auto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>06.07.2023 г №  2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>3</w:t>
      </w: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    </w:t>
      </w: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373D84"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  <w:t xml:space="preserve">с. Долгово   </w:t>
      </w:r>
    </w:p>
    <w:p w:rsidR="00181DA9" w:rsidRDefault="00181DA9" w:rsidP="00181DA9">
      <w:pPr>
        <w:widowControl w:val="0"/>
        <w:spacing w:after="0" w:line="240" w:lineRule="auto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исполнении  бюджета </w:t>
      </w: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2 квартал 2023 года</w:t>
      </w: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сельсовет  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Утвердить прилагаемый отчет об исполнении  бюджета за 2 квартал 2023 года.</w:t>
      </w:r>
    </w:p>
    <w:p w:rsidR="00181DA9" w:rsidRDefault="00181DA9" w:rsidP="00181DA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Направить прилагаемый отчет  в  Собрание депутатов.</w:t>
      </w: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А.Д. Пеньков</w:t>
      </w: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FF3E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05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29"/>
        <w:gridCol w:w="3931"/>
        <w:gridCol w:w="1934"/>
        <w:gridCol w:w="1676"/>
      </w:tblGrid>
      <w:tr w:rsidR="00FF3E47" w:rsidTr="00FF3E4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на 01 июля 2023 года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Коды источника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финасирования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 бюджетной классификации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122,0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000 0105 0201100000 510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-9659,6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-3255,0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000 0105 0201100000610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9659,6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3377,0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029"/>
        <w:gridCol w:w="3931"/>
        <w:gridCol w:w="1709"/>
        <w:gridCol w:w="1675"/>
        <w:gridCol w:w="1774"/>
      </w:tblGrid>
      <w:tr w:rsidR="00FF3E47" w:rsidTr="00FF3E4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>Сведения об исполнении доходной части бюджета за 2 квартал 2023 год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912,0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8,7%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182,1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114,1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62,7%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1094,1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193,1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17,6%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8565,5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3061,9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35,7%</w:t>
            </w: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FF3E47" w:rsidTr="00FF3E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9659,6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3255,0</w:t>
            </w: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E47" w:rsidRDefault="00FF3E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33,7%</w:t>
            </w:r>
          </w:p>
        </w:tc>
      </w:tr>
    </w:tbl>
    <w:p w:rsidR="00FF3E47" w:rsidRDefault="00FF3E47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63175" w:rsidRDefault="00C63175"/>
    <w:p w:rsidR="00FF3E47" w:rsidRDefault="00FF3E47"/>
    <w:p w:rsidR="00FF3E47" w:rsidRDefault="00FF3E47"/>
    <w:p w:rsidR="00FF3E47" w:rsidRDefault="00FF3E47"/>
    <w:p w:rsidR="00FF3E47" w:rsidRDefault="00FF3E47"/>
    <w:p w:rsidR="00FF3E47" w:rsidRDefault="00FF3E47">
      <w:bookmarkStart w:id="0" w:name="_GoBack"/>
      <w:bookmarkEnd w:id="0"/>
    </w:p>
    <w:tbl>
      <w:tblPr>
        <w:tblW w:w="13520" w:type="dxa"/>
        <w:tblInd w:w="108" w:type="dxa"/>
        <w:tblLook w:val="04A0" w:firstRow="1" w:lastRow="0" w:firstColumn="1" w:lastColumn="0" w:noHBand="0" w:noVBand="1"/>
      </w:tblPr>
      <w:tblGrid>
        <w:gridCol w:w="6180"/>
        <w:gridCol w:w="1309"/>
        <w:gridCol w:w="1581"/>
        <w:gridCol w:w="1520"/>
        <w:gridCol w:w="1600"/>
        <w:gridCol w:w="1505"/>
      </w:tblGrid>
      <w:tr w:rsidR="00FF3E47" w:rsidRPr="00FF3E47" w:rsidTr="00FF3E47">
        <w:trPr>
          <w:trHeight w:val="30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3E47" w:rsidRPr="00FF3E47" w:rsidTr="00FF3E47">
        <w:trPr>
          <w:trHeight w:val="840"/>
        </w:trPr>
        <w:tc>
          <w:tcPr>
            <w:tcW w:w="1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Сведения об исполнении расходной части бюджета (по разделам, подразделам бюджетной классификации) за 2 квартал 2023 год</w:t>
            </w:r>
          </w:p>
        </w:tc>
      </w:tr>
      <w:tr w:rsidR="00FF3E47" w:rsidRPr="00FF3E47" w:rsidTr="00FF3E47">
        <w:trPr>
          <w:trHeight w:val="210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FF3E47" w:rsidRPr="00FF3E47" w:rsidTr="00FF3E47">
        <w:trPr>
          <w:trHeight w:val="375"/>
        </w:trPr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F3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F3E47" w:rsidRPr="00FF3E47" w:rsidTr="00FF3E47">
        <w:trPr>
          <w:trHeight w:val="1290"/>
        </w:trPr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/ подразделов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/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Уточненные бюджетные назначения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5 006,0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1 808,6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3 197,4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36,1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29,9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42,9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41,1</w:t>
            </w:r>
          </w:p>
        </w:tc>
      </w:tr>
      <w:tr w:rsidR="00FF3E47" w:rsidRPr="00FF3E47" w:rsidTr="00FF3E47">
        <w:trPr>
          <w:trHeight w:val="43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630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14,0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213,0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HАЦИОHАЛЬHАЯ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1 298,0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1 170,8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127,2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103,3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316,7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24,6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250,4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2 385,4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3E47" w:rsidRPr="00FF3E47" w:rsidTr="00FF3E47">
        <w:trPr>
          <w:trHeight w:val="315"/>
        </w:trPr>
        <w:tc>
          <w:tcPr>
            <w:tcW w:w="6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9 659,6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3 377,0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6 282,6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E47" w:rsidRPr="00FF3E47" w:rsidRDefault="00FF3E47" w:rsidP="00FF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E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</w:tbl>
    <w:p w:rsidR="00FF3E47" w:rsidRDefault="00FF3E47"/>
    <w:sectPr w:rsidR="00FF3E47" w:rsidSect="00FF3E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1F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6CDD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0F78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C79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136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DA9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27F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7DC"/>
    <w:rsid w:val="0026295E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498"/>
    <w:rsid w:val="00391BF5"/>
    <w:rsid w:val="0039254A"/>
    <w:rsid w:val="00393C72"/>
    <w:rsid w:val="00394378"/>
    <w:rsid w:val="003943B8"/>
    <w:rsid w:val="00394699"/>
    <w:rsid w:val="00395288"/>
    <w:rsid w:val="00395354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160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AC8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0DA7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804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5300"/>
    <w:rsid w:val="004D5606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1202"/>
    <w:rsid w:val="005D2961"/>
    <w:rsid w:val="005D461D"/>
    <w:rsid w:val="005D521A"/>
    <w:rsid w:val="005D5D0A"/>
    <w:rsid w:val="005D5FD9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C7A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0DDB"/>
    <w:rsid w:val="00872184"/>
    <w:rsid w:val="00872820"/>
    <w:rsid w:val="00872BFB"/>
    <w:rsid w:val="008750BC"/>
    <w:rsid w:val="0087515C"/>
    <w:rsid w:val="008756BC"/>
    <w:rsid w:val="0087577D"/>
    <w:rsid w:val="00875B47"/>
    <w:rsid w:val="0087603E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196B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C7A1F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54CB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976FD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6EE7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1C17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5AB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4CD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A4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05FD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D1F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3E4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5EF1F-C3E1-4381-AA20-03743B2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4</cp:revision>
  <dcterms:created xsi:type="dcterms:W3CDTF">2023-07-31T05:54:00Z</dcterms:created>
  <dcterms:modified xsi:type="dcterms:W3CDTF">2025-04-04T03:32:00Z</dcterms:modified>
</cp:coreProperties>
</file>