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3A" w:rsidRPr="00265A35" w:rsidRDefault="00C54B3A" w:rsidP="00C54B3A">
      <w:pPr>
        <w:jc w:val="center"/>
        <w:rPr>
          <w:b/>
          <w:sz w:val="32"/>
          <w:szCs w:val="32"/>
        </w:rPr>
      </w:pPr>
      <w:r w:rsidRPr="00265A35">
        <w:rPr>
          <w:b/>
          <w:sz w:val="32"/>
          <w:szCs w:val="32"/>
        </w:rPr>
        <w:t>РОССИЙСКАЯ ФЕДЕРАЦИЯ</w:t>
      </w:r>
    </w:p>
    <w:p w:rsidR="00C54B3A" w:rsidRPr="00265A35" w:rsidRDefault="00C54B3A" w:rsidP="00C54B3A">
      <w:pPr>
        <w:jc w:val="center"/>
        <w:rPr>
          <w:b/>
          <w:sz w:val="32"/>
          <w:szCs w:val="32"/>
        </w:rPr>
      </w:pPr>
      <w:r w:rsidRPr="00265A35">
        <w:rPr>
          <w:b/>
          <w:sz w:val="32"/>
          <w:szCs w:val="32"/>
        </w:rPr>
        <w:t>АДМИНИСТРАЦИЯ ДОЛГОВСКОГО СЕЛЬСОВЕТА</w:t>
      </w:r>
    </w:p>
    <w:p w:rsidR="00C54B3A" w:rsidRPr="00265A35" w:rsidRDefault="00C54B3A" w:rsidP="00C54B3A">
      <w:pPr>
        <w:jc w:val="center"/>
        <w:rPr>
          <w:b/>
          <w:sz w:val="32"/>
          <w:szCs w:val="32"/>
        </w:rPr>
      </w:pPr>
      <w:r w:rsidRPr="00265A35">
        <w:rPr>
          <w:b/>
          <w:sz w:val="32"/>
          <w:szCs w:val="32"/>
        </w:rPr>
        <w:t>НОВИЧИХИНСКОГО РАЙОНА АЛТАЙСКОГО КРАЯ</w:t>
      </w:r>
    </w:p>
    <w:p w:rsidR="00C54B3A" w:rsidRPr="00265A35" w:rsidRDefault="00C54B3A" w:rsidP="00C54B3A">
      <w:pPr>
        <w:jc w:val="center"/>
        <w:rPr>
          <w:b/>
          <w:sz w:val="32"/>
          <w:szCs w:val="32"/>
        </w:rPr>
      </w:pPr>
    </w:p>
    <w:p w:rsidR="00C54B3A" w:rsidRPr="00265A35" w:rsidRDefault="00C54B3A" w:rsidP="00C54B3A">
      <w:pPr>
        <w:jc w:val="center"/>
        <w:rPr>
          <w:b/>
          <w:sz w:val="36"/>
          <w:szCs w:val="36"/>
        </w:rPr>
      </w:pPr>
      <w:r w:rsidRPr="00265A35">
        <w:rPr>
          <w:b/>
          <w:sz w:val="36"/>
          <w:szCs w:val="36"/>
        </w:rPr>
        <w:t>РАСПОРЯЖЕНИЕ</w:t>
      </w:r>
    </w:p>
    <w:p w:rsidR="00C54B3A" w:rsidRPr="00265A35" w:rsidRDefault="00C54B3A" w:rsidP="00C54B3A">
      <w:pPr>
        <w:jc w:val="center"/>
        <w:rPr>
          <w:b/>
          <w:sz w:val="36"/>
          <w:szCs w:val="36"/>
        </w:rPr>
      </w:pPr>
    </w:p>
    <w:p w:rsidR="00C54B3A" w:rsidRPr="00265A35" w:rsidRDefault="00C54B3A" w:rsidP="00C54B3A">
      <w:pPr>
        <w:rPr>
          <w:b/>
          <w:sz w:val="28"/>
          <w:szCs w:val="28"/>
        </w:rPr>
      </w:pPr>
      <w:r w:rsidRPr="00265A35">
        <w:rPr>
          <w:b/>
          <w:sz w:val="28"/>
          <w:szCs w:val="28"/>
        </w:rPr>
        <w:t xml:space="preserve">01.03.2021  № 3                                                                                               с. Долгово                       </w:t>
      </w:r>
    </w:p>
    <w:p w:rsidR="00C54B3A" w:rsidRPr="00265A35" w:rsidRDefault="00C54B3A" w:rsidP="00C54B3A">
      <w:pPr>
        <w:rPr>
          <w:b/>
          <w:sz w:val="28"/>
          <w:szCs w:val="28"/>
        </w:rPr>
      </w:pP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4"/>
        </w:rPr>
      </w:pPr>
      <w:r w:rsidRPr="00265A35">
        <w:rPr>
          <w:sz w:val="28"/>
          <w:szCs w:val="24"/>
        </w:rPr>
        <w:t xml:space="preserve">Об утверждении инструкции 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4"/>
        </w:rPr>
      </w:pPr>
      <w:r w:rsidRPr="00265A35">
        <w:rPr>
          <w:sz w:val="28"/>
          <w:szCs w:val="24"/>
        </w:rPr>
        <w:t xml:space="preserve">о порядке действий </w:t>
      </w:r>
      <w:proofErr w:type="gramStart"/>
      <w:r w:rsidRPr="00265A35">
        <w:rPr>
          <w:sz w:val="28"/>
          <w:szCs w:val="24"/>
        </w:rPr>
        <w:t>обслуживающего</w:t>
      </w:r>
      <w:proofErr w:type="gramEnd"/>
      <w:r w:rsidRPr="00265A35">
        <w:rPr>
          <w:sz w:val="28"/>
          <w:szCs w:val="24"/>
        </w:rPr>
        <w:t xml:space="preserve"> 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4"/>
        </w:rPr>
      </w:pPr>
      <w:r w:rsidRPr="00265A35">
        <w:rPr>
          <w:sz w:val="28"/>
          <w:szCs w:val="24"/>
        </w:rPr>
        <w:t xml:space="preserve">персонала на случай  возникновения пожара 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4"/>
        </w:rPr>
      </w:pPr>
      <w:r w:rsidRPr="00265A35">
        <w:rPr>
          <w:sz w:val="28"/>
          <w:szCs w:val="24"/>
        </w:rPr>
        <w:t>в дневное и ночное время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4"/>
        </w:rPr>
      </w:pPr>
      <w:r w:rsidRPr="00265A35">
        <w:rPr>
          <w:sz w:val="28"/>
          <w:szCs w:val="24"/>
        </w:rPr>
        <w:t>в Администрации Долговского сельсовета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8"/>
        </w:rPr>
      </w:pP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8"/>
        </w:rPr>
      </w:pPr>
    </w:p>
    <w:p w:rsidR="00C54B3A" w:rsidRPr="00265A35" w:rsidRDefault="00C54B3A" w:rsidP="00C54B3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65A3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Pr="00265A35">
        <w:rPr>
          <w:rFonts w:eastAsiaTheme="minorHAnsi"/>
          <w:sz w:val="28"/>
          <w:szCs w:val="28"/>
          <w:lang w:eastAsia="en-US"/>
        </w:rPr>
        <w:t>В целях реализации требований</w:t>
      </w:r>
      <w:r w:rsidRPr="00265A35">
        <w:rPr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1,0 метра"/>
        </w:smartTagPr>
        <w:r w:rsidRPr="00265A35">
          <w:rPr>
            <w:sz w:val="28"/>
            <w:szCs w:val="28"/>
          </w:rPr>
          <w:t>2012 года</w:t>
        </w:r>
      </w:smartTag>
      <w:r w:rsidRPr="00265A35">
        <w:rPr>
          <w:sz w:val="28"/>
          <w:szCs w:val="28"/>
        </w:rPr>
        <w:t xml:space="preserve"> № 390</w:t>
      </w:r>
    </w:p>
    <w:p w:rsidR="00C54B3A" w:rsidRPr="00265A35" w:rsidRDefault="00C54B3A" w:rsidP="00C54B3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265A3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Pr="00265A35">
        <w:rPr>
          <w:rFonts w:eastAsiaTheme="minorHAnsi"/>
          <w:sz w:val="28"/>
          <w:szCs w:val="28"/>
          <w:lang w:eastAsia="en-US"/>
        </w:rPr>
        <w:t xml:space="preserve">1. Утвердить и ввести действие </w:t>
      </w:r>
      <w:r w:rsidRPr="00265A35">
        <w:rPr>
          <w:sz w:val="28"/>
          <w:szCs w:val="28"/>
        </w:rPr>
        <w:t xml:space="preserve">инструкцию  о порядке действий обслуживающего персонала на случай  возникновения пожара в дневное и ночное время в Администрации Долговского сельсовета </w:t>
      </w:r>
      <w:r w:rsidRPr="00265A35">
        <w:rPr>
          <w:rFonts w:eastAsiaTheme="minorHAnsi"/>
          <w:sz w:val="28"/>
          <w:szCs w:val="28"/>
          <w:lang w:eastAsia="en-US"/>
        </w:rPr>
        <w:t xml:space="preserve"> (приложение № 1).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8"/>
        </w:rPr>
      </w:pPr>
      <w:r w:rsidRPr="00265A35">
        <w:rPr>
          <w:rFonts w:eastAsiaTheme="minorHAnsi"/>
          <w:sz w:val="28"/>
          <w:szCs w:val="28"/>
          <w:lang w:eastAsia="en-US"/>
        </w:rPr>
        <w:t xml:space="preserve">     2.  </w:t>
      </w:r>
      <w:proofErr w:type="spellStart"/>
      <w:r w:rsidRPr="00265A35">
        <w:rPr>
          <w:rFonts w:eastAsiaTheme="minorHAnsi"/>
          <w:sz w:val="28"/>
          <w:szCs w:val="28"/>
          <w:lang w:eastAsia="en-US"/>
        </w:rPr>
        <w:t>Пенькову</w:t>
      </w:r>
      <w:proofErr w:type="spellEnd"/>
      <w:r w:rsidRPr="00265A35">
        <w:rPr>
          <w:rFonts w:eastAsiaTheme="minorHAnsi"/>
          <w:sz w:val="28"/>
          <w:szCs w:val="28"/>
          <w:lang w:eastAsia="en-US"/>
        </w:rPr>
        <w:t xml:space="preserve"> Анатолию Дмитриевичу  провести  </w:t>
      </w:r>
      <w:r w:rsidRPr="00265A35">
        <w:rPr>
          <w:sz w:val="28"/>
          <w:szCs w:val="28"/>
        </w:rPr>
        <w:t>инструкцию  о порядке действий обслуживающего персонала на случай  возникновения пожара в дневное и ночное время в Администрации Долговского сельсовета.</w:t>
      </w:r>
    </w:p>
    <w:p w:rsidR="00C54B3A" w:rsidRPr="00265A35" w:rsidRDefault="00C54B3A" w:rsidP="00C54B3A">
      <w:pPr>
        <w:widowControl/>
        <w:autoSpaceDE/>
        <w:autoSpaceDN/>
        <w:adjustRightInd/>
        <w:rPr>
          <w:sz w:val="28"/>
          <w:szCs w:val="28"/>
        </w:rPr>
      </w:pPr>
      <w:r w:rsidRPr="00265A35">
        <w:rPr>
          <w:sz w:val="28"/>
          <w:szCs w:val="28"/>
        </w:rPr>
        <w:t xml:space="preserve">    3. </w:t>
      </w:r>
      <w:proofErr w:type="gramStart"/>
      <w:r w:rsidRPr="00265A35">
        <w:rPr>
          <w:sz w:val="28"/>
          <w:szCs w:val="28"/>
        </w:rPr>
        <w:t>Контроль за</w:t>
      </w:r>
      <w:proofErr w:type="gramEnd"/>
      <w:r w:rsidRPr="00265A35"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C54B3A" w:rsidRPr="00265A35" w:rsidRDefault="00C54B3A" w:rsidP="00C54B3A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  <w:r w:rsidRPr="00265A35">
        <w:rPr>
          <w:rFonts w:eastAsiaTheme="minorHAnsi"/>
          <w:sz w:val="28"/>
          <w:szCs w:val="28"/>
          <w:lang w:eastAsia="en-US"/>
        </w:rPr>
        <w:t xml:space="preserve"> Глава сельсовета                                                                                        А.Д. Пеньков</w:t>
      </w: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rFonts w:eastAsiaTheme="minorHAnsi"/>
          <w:sz w:val="28"/>
          <w:szCs w:val="28"/>
          <w:lang w:eastAsia="en-US"/>
        </w:rPr>
      </w:pPr>
    </w:p>
    <w:p w:rsidR="00C54B3A" w:rsidRDefault="00C54B3A" w:rsidP="00C54B3A">
      <w:pPr>
        <w:rPr>
          <w:spacing w:val="-3"/>
          <w:sz w:val="28"/>
          <w:szCs w:val="28"/>
        </w:rPr>
        <w:sectPr w:rsidR="00C54B3A" w:rsidSect="00265A35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jc w:val="right"/>
        <w:rPr>
          <w:noProof/>
          <w:sz w:val="24"/>
          <w:szCs w:val="24"/>
        </w:rPr>
      </w:pPr>
      <w:r w:rsidRPr="00C54B3A">
        <w:rPr>
          <w:noProof/>
          <w:sz w:val="24"/>
          <w:szCs w:val="24"/>
        </w:rPr>
        <w:lastRenderedPageBreak/>
        <w:t>УТВЕРЖДАЮ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5"/>
        <w:jc w:val="right"/>
        <w:rPr>
          <w:noProof/>
          <w:sz w:val="24"/>
          <w:szCs w:val="24"/>
        </w:rPr>
      </w:pPr>
      <w:r w:rsidRPr="00C54B3A">
        <w:rPr>
          <w:noProof/>
          <w:sz w:val="24"/>
          <w:szCs w:val="24"/>
        </w:rPr>
        <w:t>Глава Долговского сельсовета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5"/>
        <w:jc w:val="right"/>
        <w:rPr>
          <w:noProof/>
          <w:sz w:val="24"/>
          <w:szCs w:val="24"/>
        </w:rPr>
      </w:pPr>
      <w:r w:rsidRPr="00C54B3A">
        <w:rPr>
          <w:noProof/>
          <w:sz w:val="24"/>
          <w:szCs w:val="24"/>
        </w:rPr>
        <w:t xml:space="preserve">                                                         ______________  А.Д. Пеньков.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5"/>
        <w:jc w:val="right"/>
      </w:pPr>
      <w:r w:rsidRPr="00C54B3A">
        <w:rPr>
          <w:noProof/>
          <w:sz w:val="24"/>
          <w:szCs w:val="24"/>
        </w:rPr>
        <w:t xml:space="preserve">                                                      « 01» марта  2021г.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</w:rPr>
        <w:t>ИНСТРУКЦИЯ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</w:rPr>
        <w:t xml:space="preserve"> о порядке действий обслуживающего персонала на случай 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</w:rPr>
        <w:t>возникновения пожара в дневное и ночное время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</w:rPr>
        <w:t>в Администрации Долговского сельсовета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smartTag w:uri="urn:schemas-microsoft-com:office:smarttags" w:element="metricconverter">
        <w:smartTagPr>
          <w:attr w:name="ProductID" w:val="1,0 метра"/>
        </w:smartTagPr>
        <w:r w:rsidRPr="00C54B3A">
          <w:rPr>
            <w:b/>
            <w:sz w:val="24"/>
            <w:szCs w:val="24"/>
            <w:lang w:val="en-US"/>
          </w:rPr>
          <w:lastRenderedPageBreak/>
          <w:t>I</w:t>
        </w:r>
        <w:r w:rsidRPr="00C54B3A">
          <w:rPr>
            <w:b/>
            <w:sz w:val="24"/>
            <w:szCs w:val="24"/>
          </w:rPr>
          <w:t>.</w:t>
        </w:r>
      </w:smartTag>
      <w:r w:rsidRPr="00C54B3A">
        <w:rPr>
          <w:b/>
          <w:sz w:val="24"/>
          <w:szCs w:val="24"/>
        </w:rPr>
        <w:t xml:space="preserve"> Общие положения</w:t>
      </w:r>
    </w:p>
    <w:p w:rsidR="00C54B3A" w:rsidRPr="00C54B3A" w:rsidRDefault="00C54B3A" w:rsidP="00C54B3A">
      <w:pPr>
        <w:widowControl/>
        <w:autoSpaceDE/>
        <w:autoSpaceDN/>
        <w:adjustRightInd/>
        <w:ind w:left="1080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1. 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 апреля </w:t>
      </w:r>
      <w:smartTag w:uri="urn:schemas-microsoft-com:office:smarttags" w:element="metricconverter">
        <w:smartTagPr>
          <w:attr w:name="ProductID" w:val="1,0 метра"/>
        </w:smartTagPr>
        <w:r w:rsidRPr="00C54B3A">
          <w:rPr>
            <w:sz w:val="24"/>
            <w:szCs w:val="24"/>
          </w:rPr>
          <w:t>2012 года</w:t>
        </w:r>
      </w:smartTag>
      <w:r w:rsidRPr="00C54B3A">
        <w:rPr>
          <w:sz w:val="24"/>
          <w:szCs w:val="24"/>
        </w:rPr>
        <w:t xml:space="preserve"> № 390.</w:t>
      </w:r>
    </w:p>
    <w:p w:rsidR="00C54B3A" w:rsidRPr="00C54B3A" w:rsidRDefault="00C54B3A" w:rsidP="00C54B3A">
      <w:pPr>
        <w:shd w:val="clear" w:color="auto" w:fill="FFFFFF"/>
        <w:autoSpaceDE/>
        <w:autoSpaceDN/>
        <w:adjustRightInd/>
        <w:ind w:firstLine="720"/>
        <w:jc w:val="both"/>
        <w:rPr>
          <w:sz w:val="24"/>
          <w:szCs w:val="24"/>
          <w:shd w:val="clear" w:color="auto" w:fill="FBFCFD"/>
        </w:rPr>
      </w:pPr>
      <w:r w:rsidRPr="00C54B3A">
        <w:rPr>
          <w:sz w:val="24"/>
          <w:szCs w:val="24"/>
        </w:rPr>
        <w:t xml:space="preserve">2. </w:t>
      </w:r>
      <w:r w:rsidRPr="00C54B3A">
        <w:rPr>
          <w:sz w:val="24"/>
          <w:szCs w:val="24"/>
          <w:shd w:val="clear" w:color="auto" w:fill="FBFCFD"/>
        </w:rPr>
        <w:t xml:space="preserve">В случае возникновения пожара действия </w:t>
      </w:r>
      <w:r w:rsidRPr="00C54B3A">
        <w:rPr>
          <w:sz w:val="24"/>
          <w:szCs w:val="24"/>
        </w:rPr>
        <w:t xml:space="preserve">обслуживающего персонала </w:t>
      </w:r>
      <w:r w:rsidRPr="00C54B3A">
        <w:rPr>
          <w:sz w:val="24"/>
          <w:szCs w:val="24"/>
          <w:shd w:val="clear" w:color="auto" w:fill="FBFCFD"/>
        </w:rPr>
        <w:t>в первую очередь должны быть направлены на обеспечение безопасности людей, эвакуацию и спасение.</w:t>
      </w:r>
    </w:p>
    <w:p w:rsidR="00C54B3A" w:rsidRPr="00C54B3A" w:rsidRDefault="00C54B3A" w:rsidP="00C54B3A">
      <w:pPr>
        <w:shd w:val="clear" w:color="auto" w:fill="FFFFFF"/>
        <w:autoSpaceDE/>
        <w:autoSpaceDN/>
        <w:adjustRightInd/>
        <w:ind w:firstLine="720"/>
        <w:jc w:val="both"/>
        <w:rPr>
          <w:spacing w:val="-4"/>
          <w:sz w:val="24"/>
          <w:szCs w:val="24"/>
        </w:rPr>
      </w:pPr>
      <w:r w:rsidRPr="00C54B3A">
        <w:rPr>
          <w:spacing w:val="-5"/>
          <w:sz w:val="24"/>
          <w:szCs w:val="24"/>
        </w:rPr>
        <w:t xml:space="preserve">3. Весь персонал Администрации, независимо от занимаемой должности, обязан четко знать и строго выполнять установленный порядок действий при угрозе и </w:t>
      </w:r>
      <w:r w:rsidRPr="00C54B3A">
        <w:rPr>
          <w:spacing w:val="-4"/>
          <w:sz w:val="24"/>
          <w:szCs w:val="24"/>
        </w:rPr>
        <w:t xml:space="preserve">возникновении чрезвычайных ситуаций и не допускать действий, которые могут угрожать жизни и здоровью работников и социальных клиентов Учреждения.  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4. Нарушение (невыполнение, ненадлежащее выполнение или уклонение от выполнения) требований пожарной безопасности влечет уголовную, административную и дисциплинарную ответственность в соответствии с действующим законодательством Российской Федерации.</w:t>
      </w:r>
    </w:p>
    <w:p w:rsidR="00C54B3A" w:rsidRPr="00C54B3A" w:rsidRDefault="00C54B3A" w:rsidP="00C54B3A">
      <w:pPr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spacing w:after="200" w:line="276" w:lineRule="auto"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Опрометчивость в действиях обслуживающего персонала при возникновении пожара может привести к человеческим жертвам.</w:t>
      </w:r>
    </w:p>
    <w:p w:rsidR="00C54B3A" w:rsidRPr="00C54B3A" w:rsidRDefault="00C54B3A" w:rsidP="00C54B3A">
      <w:pPr>
        <w:widowControl/>
        <w:tabs>
          <w:tab w:val="left" w:pos="0"/>
          <w:tab w:val="left" w:pos="900"/>
        </w:tabs>
        <w:autoSpaceDE/>
        <w:autoSpaceDN/>
        <w:adjustRightInd/>
        <w:ind w:left="1068"/>
        <w:jc w:val="both"/>
        <w:rPr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ind w:firstLine="284"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  <w:lang w:val="en-US"/>
        </w:rPr>
        <w:t>II</w:t>
      </w:r>
      <w:r w:rsidRPr="00C54B3A">
        <w:rPr>
          <w:b/>
          <w:sz w:val="24"/>
          <w:szCs w:val="24"/>
        </w:rPr>
        <w:t>. Порядок действий при пожаре</w:t>
      </w:r>
    </w:p>
    <w:p w:rsidR="00C54B3A" w:rsidRPr="00C54B3A" w:rsidRDefault="00C54B3A" w:rsidP="00C54B3A">
      <w:pPr>
        <w:widowControl/>
        <w:autoSpaceDE/>
        <w:autoSpaceDN/>
        <w:adjustRightInd/>
        <w:ind w:firstLine="284"/>
        <w:jc w:val="both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6. При возникновении пожара действия обслуживающего персонала должны быть в первую очередь направлены на обеспечение безопасности эвакуации людей.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7. Каждый работник при обнаружении пожара или признаков горения в здании, помещении (задымление, запах гари, повышение температуры воздуха и др.) обязан: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а) немедленно сообщить об этом по телефону 21-4-85 в пожарную охрану «01», при использовании мобильной связи необходимо набрать «101» или «112». Вызов с номера экстренного вызова «112» возможен при отсутствии денежных средств на счете, при </w:t>
      </w:r>
      <w:proofErr w:type="gramStart"/>
      <w:r w:rsidRPr="00C54B3A">
        <w:rPr>
          <w:sz w:val="24"/>
          <w:szCs w:val="24"/>
        </w:rPr>
        <w:t>заблокированной</w:t>
      </w:r>
      <w:proofErr w:type="gramEnd"/>
      <w:r w:rsidRPr="00C54B3A">
        <w:rPr>
          <w:sz w:val="24"/>
          <w:szCs w:val="24"/>
        </w:rPr>
        <w:t xml:space="preserve"> SIM-карте, при отсутствии SIM-карты телефона. Звонок в экстренные службы бесплатный, (при этом необходимо назвать адрес объекта, место возникновения пожара, а также сообщить свою фамилию);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б) оповестить главу Администрации, либо лицо его замещающее;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сообщить в ЕДДС Администрации о пожаре;</w:t>
      </w:r>
    </w:p>
    <w:p w:rsidR="00C54B3A" w:rsidRPr="00C54B3A" w:rsidRDefault="00C54B3A" w:rsidP="00C54B3A">
      <w:pPr>
        <w:widowControl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г) до прибытия пожарной охраны принять посильные меры по спасению людей, имущества и тушению пожара;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д) при появлении реальной угрозы жизни и здоровью немедленно покинуть помещение.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8. </w:t>
      </w:r>
      <w:proofErr w:type="gramStart"/>
      <w:r w:rsidRPr="00C54B3A">
        <w:rPr>
          <w:sz w:val="24"/>
          <w:szCs w:val="24"/>
        </w:rPr>
        <w:t>Руководители и должностные лица Администрации,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0" w:right="14" w:firstLine="69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проверить, сообщено ли в пожарную охрану о возникновении пожа</w:t>
      </w:r>
      <w:r w:rsidRPr="00C54B3A">
        <w:rPr>
          <w:sz w:val="24"/>
          <w:szCs w:val="24"/>
        </w:rPr>
        <w:softHyphen/>
        <w:t>ра;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right="5"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б) организовать по имеющимся планам эвакуацию людей, принять меры к предотвращению паники среди присутствующих;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350" w:firstLine="35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организовать включение системы оповещения о пожаре;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5" w:right="14" w:firstLine="703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г) при наличии громкоговорящей связи объявить спокойным ровным го</w:t>
      </w:r>
      <w:r w:rsidRPr="00C54B3A">
        <w:rPr>
          <w:sz w:val="24"/>
          <w:szCs w:val="24"/>
        </w:rPr>
        <w:softHyphen/>
        <w:t>лосом о необходимости покинуть здание;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0" w:right="5" w:firstLine="698"/>
        <w:jc w:val="both"/>
        <w:rPr>
          <w:sz w:val="24"/>
          <w:szCs w:val="24"/>
        </w:rPr>
      </w:pPr>
      <w:r w:rsidRPr="00C54B3A">
        <w:rPr>
          <w:sz w:val="24"/>
          <w:szCs w:val="24"/>
        </w:rPr>
        <w:lastRenderedPageBreak/>
        <w:t>д) выделить необходимое количество людей из числа должностных лиц или добровольной пожарной дружины для обеспечения контроля и сопровождения эвакуирующихся;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right="10" w:firstLine="69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е) с помощью работников и добровольной пожарной дружины организовать тушение пожара имею</w:t>
      </w:r>
      <w:r w:rsidRPr="00C54B3A">
        <w:rPr>
          <w:sz w:val="24"/>
          <w:szCs w:val="24"/>
        </w:rPr>
        <w:softHyphen/>
        <w:t>щимися средствами;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5" w:right="5" w:firstLine="703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ж) направить персонал, хорошо знающий расположение подъездных пу</w:t>
      </w:r>
      <w:r w:rsidRPr="00C54B3A">
        <w:rPr>
          <w:sz w:val="24"/>
          <w:szCs w:val="24"/>
        </w:rPr>
        <w:softHyphen/>
        <w:t xml:space="preserve">тей и </w:t>
      </w:r>
      <w:proofErr w:type="spellStart"/>
      <w:r w:rsidRPr="00C54B3A">
        <w:rPr>
          <w:sz w:val="24"/>
          <w:szCs w:val="24"/>
        </w:rPr>
        <w:t>водоисточников</w:t>
      </w:r>
      <w:proofErr w:type="spellEnd"/>
      <w:r w:rsidRPr="00C54B3A">
        <w:rPr>
          <w:sz w:val="24"/>
          <w:szCs w:val="24"/>
        </w:rPr>
        <w:t>, для организации встречи и сопровождения (при необходимости) подразделений пожарной службы к месту пожара;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right="10" w:firstLine="69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з) проверить включение в работу автоматических установок пожароту</w:t>
      </w:r>
      <w:r w:rsidRPr="00C54B3A">
        <w:rPr>
          <w:sz w:val="24"/>
          <w:szCs w:val="24"/>
        </w:rPr>
        <w:softHyphen/>
        <w:t>шения;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hanging="1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            и) удалить из опасной зоны всех работников и других лиц, не занятых эвакуацией людей и ликвидацией пожара;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right="5" w:firstLine="69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к) при необходимости вызвать к месту пожара </w:t>
      </w:r>
      <w:proofErr w:type="gramStart"/>
      <w:r w:rsidRPr="00C54B3A">
        <w:rPr>
          <w:sz w:val="24"/>
          <w:szCs w:val="24"/>
        </w:rPr>
        <w:t>медицинскую</w:t>
      </w:r>
      <w:proofErr w:type="gramEnd"/>
      <w:r w:rsidRPr="00C54B3A">
        <w:rPr>
          <w:sz w:val="24"/>
          <w:szCs w:val="24"/>
        </w:rPr>
        <w:t xml:space="preserve"> и другие службы;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right="5" w:firstLine="69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л) прекратить все работы, не связанные с мероприятиями по эвакуации людей и ликвидации пожара;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0" w:firstLine="69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м) организовать отключение сетей электро-, технологи</w:t>
      </w:r>
      <w:r w:rsidRPr="00C54B3A">
        <w:rPr>
          <w:sz w:val="24"/>
          <w:szCs w:val="24"/>
        </w:rPr>
        <w:softHyphen/>
        <w:t>ческого оборудования, систем вентиляции и кондиционирования воздуха (привлечь для этого дежурный и обслуживающий персонал);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left="14" w:right="5" w:firstLine="694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н) обеспечить безопасность людей, принимающих участие в эвакуации и тушении пожара, от возможных обрушений конструкций, воздействия ток</w:t>
      </w:r>
      <w:r w:rsidRPr="00C54B3A">
        <w:rPr>
          <w:sz w:val="24"/>
          <w:szCs w:val="24"/>
        </w:rPr>
        <w:softHyphen/>
        <w:t>сичных продуктов горения и повышенной температуры, поражения элек</w:t>
      </w:r>
      <w:r w:rsidRPr="00C54B3A">
        <w:rPr>
          <w:sz w:val="24"/>
          <w:szCs w:val="24"/>
        </w:rPr>
        <w:softHyphen/>
        <w:t>трическим током и т.п.;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о) организовать эвакуацию материальных ценностей из опасной зоны, определить места их складирования и обеспечить, при необходимости, их охрану.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9. Сотрудники ЕДДС Администрации при обнаружении признаков возгорания (появления дыма, запаха горелой изоляции, искрения в электроприборах и проводах) обязаны: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установить очаг возгорания и осмотреть его;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б) доложить о происшедшем начальнику отдела по делам </w:t>
      </w:r>
      <w:proofErr w:type="spellStart"/>
      <w:r w:rsidRPr="00C54B3A">
        <w:rPr>
          <w:sz w:val="24"/>
          <w:szCs w:val="24"/>
        </w:rPr>
        <w:t>ГОЧСиМР</w:t>
      </w:r>
      <w:proofErr w:type="spellEnd"/>
      <w:r w:rsidRPr="00C54B3A">
        <w:rPr>
          <w:sz w:val="24"/>
          <w:szCs w:val="24"/>
        </w:rPr>
        <w:t xml:space="preserve"> Администрации; 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при пожаре позвонить в пожарную охрану и приступить к тушению имеющимися средствами пожаротушения;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г) по согласованию с начальником отдела по делам </w:t>
      </w:r>
      <w:proofErr w:type="spellStart"/>
      <w:r w:rsidRPr="00C54B3A">
        <w:rPr>
          <w:sz w:val="24"/>
          <w:szCs w:val="24"/>
        </w:rPr>
        <w:t>ГОЧСиМР</w:t>
      </w:r>
      <w:proofErr w:type="spellEnd"/>
      <w:r w:rsidRPr="00C54B3A">
        <w:rPr>
          <w:sz w:val="24"/>
          <w:szCs w:val="24"/>
        </w:rPr>
        <w:t xml:space="preserve"> эвакуировать людей из опасной зоны, принять меры к спасению и обеспечению сохранности ценностей и документов;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д) не допускать посторонних к очагу пожара, кроме лиц, непосредственно участвующих в его ликвидации;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е) при возникновении пожара в результате взрыва, кроме лиц указанных выше, сообщить о случившемся в дежурную часть полиции по тел. «02», при использовании мобильной связи необходимо набрать «102» или «112»;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ж) до прибытия дежурного наряда полиции принять меры по охране места происшествия, сохранению следов и вещественных доказательств;</w:t>
      </w:r>
    </w:p>
    <w:p w:rsidR="00C54B3A" w:rsidRPr="00C54B3A" w:rsidRDefault="00C54B3A" w:rsidP="00C54B3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з) при наличии пострадавших вызвать «Скорую помощь» по тел. «03», при использовании мобильной связи необходимо набрать «103» и оказать им необходимую медицинскую помощь, не прекращая охраны объекта. </w:t>
      </w:r>
    </w:p>
    <w:p w:rsidR="00C54B3A" w:rsidRPr="00C54B3A" w:rsidRDefault="00C54B3A" w:rsidP="00C54B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10. Начальник добровольной пожарной дружины, либо лицо его замещающее обязан:</w:t>
      </w:r>
    </w:p>
    <w:p w:rsidR="00C54B3A" w:rsidRPr="00C54B3A" w:rsidRDefault="00C54B3A" w:rsidP="00C54B3A">
      <w:pPr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 а) до прибытия подразделений государственной противопожарной службы возглавить тушение пожара силами добровольной пожарной дружины;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right="10"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б) организовать тушение пожара имею</w:t>
      </w:r>
      <w:r w:rsidRPr="00C54B3A">
        <w:rPr>
          <w:sz w:val="24"/>
          <w:szCs w:val="24"/>
        </w:rPr>
        <w:softHyphen/>
        <w:t xml:space="preserve">щимися средствами пожаротушения (огнетушителями, внутренними пожарными кранами); </w:t>
      </w:r>
    </w:p>
    <w:p w:rsidR="00C54B3A" w:rsidRPr="00C54B3A" w:rsidRDefault="00C54B3A" w:rsidP="00C54B3A">
      <w:pPr>
        <w:widowControl/>
        <w:shd w:val="clear" w:color="auto" w:fill="FFFFFF"/>
        <w:autoSpaceDE/>
        <w:autoSpaceDN/>
        <w:adjustRightInd/>
        <w:ind w:right="5" w:firstLine="69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выделить необходимое количество людей из числа добровольной пожарной дружины для обеспечения контроля и сопровождения эвакуирующихся;</w:t>
      </w:r>
    </w:p>
    <w:p w:rsidR="00C54B3A" w:rsidRPr="00C54B3A" w:rsidRDefault="00C54B3A" w:rsidP="00C54B3A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lastRenderedPageBreak/>
        <w:t>г) организовать встречу пожарных подразделений, показать кратчайший  (удобный) путь подъезда к очагу возгорания, проинформировать старшего пожарной команды о конструктивных особенностях здания, наличии в здании людей и других особенностях, необходимых для успешной ликвидации пожара, передать руководство тушением пожара старшему пожарного расчета.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11. Начальник отдела по делам </w:t>
      </w:r>
      <w:proofErr w:type="spellStart"/>
      <w:r w:rsidRPr="00C54B3A">
        <w:rPr>
          <w:sz w:val="24"/>
          <w:szCs w:val="24"/>
        </w:rPr>
        <w:t>ГОЧСиМР</w:t>
      </w:r>
      <w:proofErr w:type="spellEnd"/>
      <w:r w:rsidRPr="00C54B3A">
        <w:rPr>
          <w:sz w:val="24"/>
          <w:szCs w:val="24"/>
        </w:rPr>
        <w:t xml:space="preserve"> обязан: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выявлять пострадавших;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оказывать доврачебную медицинскую помощь;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г) при необходимости </w:t>
      </w:r>
      <w:proofErr w:type="gramStart"/>
      <w:r w:rsidRPr="00C54B3A">
        <w:rPr>
          <w:sz w:val="24"/>
          <w:szCs w:val="24"/>
        </w:rPr>
        <w:t>помогать пострадавшим эвакуироваться</w:t>
      </w:r>
      <w:proofErr w:type="gramEnd"/>
      <w:r w:rsidRPr="00C54B3A">
        <w:rPr>
          <w:sz w:val="24"/>
          <w:szCs w:val="24"/>
        </w:rPr>
        <w:t>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д) при необходимости вызвать скорую медицинскую помощь.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12. Руководители структурных подразделений обязаны: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организовать эвакуацию людей по указанным маршрутам  эвакуации и вынос документов и материальных ценностей на безопасную площадку;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б) проверить по спискам эвакуируемых работников и социальных клиентов;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обеспечить охрану вынесенного имущества и документов;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г) доложить о выводе  работников и </w:t>
      </w:r>
      <w:proofErr w:type="spellStart"/>
      <w:r w:rsidRPr="00C54B3A">
        <w:rPr>
          <w:sz w:val="24"/>
          <w:szCs w:val="24"/>
        </w:rPr>
        <w:t>посететелей</w:t>
      </w:r>
      <w:proofErr w:type="spellEnd"/>
      <w:r w:rsidRPr="00C54B3A">
        <w:rPr>
          <w:sz w:val="24"/>
          <w:szCs w:val="24"/>
        </w:rPr>
        <w:t xml:space="preserve"> из здания. 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13. Если пожар был обнаружен поздно, огонь и дым заблокировал социальных клиентов в комнате, необходимо: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задержать распространение огня и дыма, закрыв плотно двери;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б) по возможности уплотнить щели между дверными полотнами и полом смоченной водой тканью;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открыть окно и постараться привлечь внимание прохожих криками о помощи.   Если помещение заполняется дымом, необходимо дышать через мокрую ткань. Нельзя прятаться в шкафу – так пожарным сложнее будет найти пострадавших.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14. Продукты горения (угарный газ, дым) концентрируются в верхней части помещения, поэтому на высоте от 0,5 до </w:t>
      </w:r>
      <w:smartTag w:uri="urn:schemas-microsoft-com:office:smarttags" w:element="metricconverter">
        <w:smartTagPr>
          <w:attr w:name="ProductID" w:val="1,0 метра"/>
        </w:smartTagPr>
        <w:r w:rsidRPr="00C54B3A">
          <w:rPr>
            <w:sz w:val="24"/>
            <w:szCs w:val="24"/>
          </w:rPr>
          <w:t>1,0 метра</w:t>
        </w:r>
      </w:smartTag>
      <w:r w:rsidRPr="00C54B3A">
        <w:rPr>
          <w:sz w:val="24"/>
          <w:szCs w:val="24"/>
        </w:rPr>
        <w:t xml:space="preserve"> от пола всегда имеется зона  чистого для дыхания воздуха </w:t>
      </w:r>
      <w:proofErr w:type="gramStart"/>
      <w:r w:rsidRPr="00C54B3A">
        <w:rPr>
          <w:sz w:val="24"/>
          <w:szCs w:val="24"/>
        </w:rPr>
        <w:t>и</w:t>
      </w:r>
      <w:proofErr w:type="gramEnd"/>
      <w:r w:rsidRPr="00C54B3A">
        <w:rPr>
          <w:sz w:val="24"/>
          <w:szCs w:val="24"/>
        </w:rPr>
        <w:t xml:space="preserve"> наклонившись ближе к полу, всегда можно выйти из задымленной зоны.</w:t>
      </w:r>
    </w:p>
    <w:p w:rsidR="00C54B3A" w:rsidRPr="00C54B3A" w:rsidRDefault="00C54B3A" w:rsidP="00C54B3A">
      <w:pPr>
        <w:jc w:val="both"/>
        <w:rPr>
          <w:color w:val="333333"/>
          <w:sz w:val="24"/>
          <w:szCs w:val="24"/>
        </w:rPr>
      </w:pPr>
      <w:r w:rsidRPr="00C54B3A">
        <w:rPr>
          <w:sz w:val="24"/>
          <w:szCs w:val="24"/>
        </w:rPr>
        <w:t>     </w:t>
      </w:r>
      <w:r w:rsidRPr="00C54B3A">
        <w:rPr>
          <w:sz w:val="24"/>
          <w:szCs w:val="24"/>
        </w:rPr>
        <w:tab/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  <w:lang w:val="en-US"/>
        </w:rPr>
        <w:t>III</w:t>
      </w:r>
      <w:r w:rsidRPr="00C54B3A">
        <w:rPr>
          <w:b/>
          <w:sz w:val="24"/>
          <w:szCs w:val="24"/>
        </w:rPr>
        <w:t>. Порядок действий обслуживающего персонала на случай возникновения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54B3A">
        <w:rPr>
          <w:b/>
          <w:sz w:val="24"/>
          <w:szCs w:val="24"/>
        </w:rPr>
        <w:t>пожара в ночное время</w:t>
      </w:r>
    </w:p>
    <w:p w:rsidR="00C54B3A" w:rsidRPr="00C54B3A" w:rsidRDefault="00C54B3A" w:rsidP="00C54B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4B3A" w:rsidRPr="00C54B3A" w:rsidRDefault="00C54B3A" w:rsidP="00C54B3A">
      <w:pPr>
        <w:widowControl/>
        <w:tabs>
          <w:tab w:val="left" w:pos="720"/>
          <w:tab w:val="left" w:pos="9540"/>
        </w:tabs>
        <w:autoSpaceDE/>
        <w:autoSpaceDN/>
        <w:adjustRightInd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15. При возникновении пожара в ночное время выполнить пункты 7 - 9 настоящей инструкции.</w:t>
      </w:r>
    </w:p>
    <w:p w:rsidR="00C54B3A" w:rsidRPr="00C54B3A" w:rsidRDefault="00C54B3A" w:rsidP="00C54B3A">
      <w:pPr>
        <w:widowControl/>
        <w:tabs>
          <w:tab w:val="left" w:pos="9540"/>
        </w:tabs>
        <w:autoSpaceDE/>
        <w:autoSpaceDN/>
        <w:adjustRightInd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           16. На объекте с круглосуточным пребыванием людей, относящихся к маломобильным группам населения (</w:t>
      </w:r>
      <w:r w:rsidRPr="00C54B3A">
        <w:rPr>
          <w:bCs/>
          <w:sz w:val="24"/>
          <w:szCs w:val="24"/>
        </w:rPr>
        <w:t>инвалиды с поражением опорно-двигательного аппарата</w:t>
      </w:r>
      <w:r w:rsidRPr="00C54B3A">
        <w:rPr>
          <w:sz w:val="24"/>
          <w:szCs w:val="24"/>
        </w:rPr>
        <w:t xml:space="preserve">, люди с недостатками зрения и дефектами слуха), обслуживающий персонал обязан пройти специальное </w:t>
      </w:r>
      <w:proofErr w:type="gramStart"/>
      <w:r w:rsidRPr="00C54B3A">
        <w:rPr>
          <w:sz w:val="24"/>
          <w:szCs w:val="24"/>
        </w:rPr>
        <w:t>обучение по проведению</w:t>
      </w:r>
      <w:proofErr w:type="gramEnd"/>
      <w:r w:rsidRPr="00C54B3A">
        <w:rPr>
          <w:sz w:val="24"/>
          <w:szCs w:val="24"/>
        </w:rPr>
        <w:t xml:space="preserve"> эвакуации в ночное время.</w:t>
      </w:r>
    </w:p>
    <w:p w:rsidR="00C54B3A" w:rsidRPr="00C54B3A" w:rsidRDefault="00C54B3A" w:rsidP="00C54B3A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           17. Дежурный персонал до прибытия пожарных подразделений, обязан организовать группы эвакуации находящихся в здании людей, обеспечить их ручными электрическими фонарями и путем направленного луча указывать пути вывода из горящего здания.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18. Дежурный персонал обязан произвести тщательную проверку всех помещений на наличие в них людей:</w:t>
      </w:r>
    </w:p>
    <w:p w:rsidR="00C54B3A" w:rsidRPr="00C54B3A" w:rsidRDefault="00C54B3A" w:rsidP="00C54B3A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а) спокойно, не повышая голоса, разбудить спящих лиц;</w:t>
      </w:r>
    </w:p>
    <w:p w:rsidR="00C54B3A" w:rsidRPr="00C54B3A" w:rsidRDefault="00C54B3A" w:rsidP="00C54B3A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 xml:space="preserve">б) поддерживая (под руку, за пояс) помочь спуститься </w:t>
      </w:r>
      <w:r w:rsidRPr="00C54B3A">
        <w:rPr>
          <w:bCs/>
          <w:sz w:val="24"/>
          <w:szCs w:val="24"/>
        </w:rPr>
        <w:t>инвалидам с поражением опорно-двигательного аппарата</w:t>
      </w:r>
      <w:r w:rsidRPr="00C54B3A">
        <w:rPr>
          <w:sz w:val="24"/>
          <w:szCs w:val="24"/>
        </w:rPr>
        <w:t>, людям с недостатками зрения и дефектами слуха;</w:t>
      </w:r>
    </w:p>
    <w:p w:rsidR="00C54B3A" w:rsidRPr="00C54B3A" w:rsidRDefault="00C54B3A" w:rsidP="00C54B3A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в) эвакуацию инвалидов производить в паре, тройке лиц обслуживающего персонала или членов добровольной пожарной дружины;</w:t>
      </w:r>
    </w:p>
    <w:p w:rsidR="00C54B3A" w:rsidRPr="00C54B3A" w:rsidRDefault="00C54B3A" w:rsidP="00C54B3A">
      <w:pPr>
        <w:widowControl/>
        <w:autoSpaceDE/>
        <w:autoSpaceDN/>
        <w:adjustRightInd/>
        <w:ind w:left="360" w:firstLine="348"/>
        <w:jc w:val="both"/>
        <w:rPr>
          <w:sz w:val="24"/>
          <w:szCs w:val="24"/>
        </w:rPr>
      </w:pPr>
      <w:r w:rsidRPr="00C54B3A">
        <w:rPr>
          <w:sz w:val="24"/>
          <w:szCs w:val="24"/>
        </w:rPr>
        <w:lastRenderedPageBreak/>
        <w:t>г) разместить людей на безопасном расстоянии от горящего здания.</w:t>
      </w:r>
    </w:p>
    <w:p w:rsidR="00C54B3A" w:rsidRPr="00C54B3A" w:rsidRDefault="00C54B3A" w:rsidP="00C54B3A">
      <w:pPr>
        <w:widowControl/>
        <w:tabs>
          <w:tab w:val="left" w:pos="720"/>
          <w:tab w:val="left" w:pos="9540"/>
        </w:tabs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19. В ночное время в обязательном порядке должно быть включено аварийное освещение у каждого эвакуационного, аварийного выхода и на путях эвакуации.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20. По прибытии подразделений пожарной охраны, лица, руководящие тушением пожара, обязаны сообщить начальнику пожарного подразделения все необходимые сведения о наличии людей, очаге пожара, принятых мерах по его ликвидации, а также о наличии работников, занятых ликвидацией пожара.</w:t>
      </w:r>
    </w:p>
    <w:p w:rsidR="00C54B3A" w:rsidRPr="00C54B3A" w:rsidRDefault="00C54B3A" w:rsidP="00C54B3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C54B3A">
        <w:rPr>
          <w:sz w:val="24"/>
          <w:szCs w:val="24"/>
        </w:rPr>
        <w:t>21. При наличии пострадавших вызвать «Скорую помощь» по тел.21-3-75 или «03», при использовании мобильной связи необходимо набрать «103» и оказать им необходимую медицинскую помощь.</w:t>
      </w:r>
    </w:p>
    <w:p w:rsidR="00C54B3A" w:rsidRPr="00C54B3A" w:rsidRDefault="00C54B3A" w:rsidP="00C54B3A">
      <w:pPr>
        <w:widowControl/>
        <w:autoSpaceDE/>
        <w:autoSpaceDN/>
        <w:adjustRightInd/>
        <w:jc w:val="both"/>
        <w:rPr>
          <w:color w:val="800000"/>
          <w:sz w:val="24"/>
          <w:szCs w:val="24"/>
        </w:rPr>
      </w:pPr>
    </w:p>
    <w:p w:rsidR="00C54B3A" w:rsidRPr="00C54B3A" w:rsidRDefault="00C54B3A" w:rsidP="00C54B3A">
      <w:pPr>
        <w:widowControl/>
        <w:autoSpaceDE/>
        <w:autoSpaceDN/>
        <w:adjustRightInd/>
        <w:jc w:val="both"/>
        <w:rPr>
          <w:color w:val="800000"/>
          <w:sz w:val="24"/>
          <w:szCs w:val="24"/>
        </w:rPr>
      </w:pPr>
    </w:p>
    <w:p w:rsidR="00C54B3A" w:rsidRPr="00C54B3A" w:rsidRDefault="00C54B3A" w:rsidP="00C54B3A">
      <w:pPr>
        <w:widowControl/>
        <w:tabs>
          <w:tab w:val="left" w:pos="6670"/>
        </w:tabs>
        <w:suppressAutoHyphens/>
        <w:autoSpaceDE/>
        <w:autoSpaceDN/>
        <w:adjustRightInd/>
        <w:rPr>
          <w:snapToGrid w:val="0"/>
          <w:sz w:val="24"/>
          <w:szCs w:val="24"/>
        </w:rPr>
      </w:pPr>
    </w:p>
    <w:p w:rsidR="00C54B3A" w:rsidRPr="00C54B3A" w:rsidRDefault="00C54B3A" w:rsidP="00C54B3A">
      <w:pPr>
        <w:widowControl/>
        <w:tabs>
          <w:tab w:val="left" w:pos="6670"/>
        </w:tabs>
        <w:suppressAutoHyphens/>
        <w:autoSpaceDE/>
        <w:autoSpaceDN/>
        <w:adjustRightInd/>
        <w:rPr>
          <w:snapToGrid w:val="0"/>
          <w:sz w:val="24"/>
          <w:szCs w:val="24"/>
        </w:rPr>
      </w:pPr>
      <w:r w:rsidRPr="00C54B3A">
        <w:rPr>
          <w:snapToGrid w:val="0"/>
          <w:sz w:val="24"/>
          <w:szCs w:val="24"/>
        </w:rPr>
        <w:t xml:space="preserve">Глава сельсовета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                                           </w:t>
      </w:r>
      <w:r w:rsidRPr="00C54B3A">
        <w:rPr>
          <w:snapToGrid w:val="0"/>
          <w:sz w:val="24"/>
          <w:szCs w:val="24"/>
        </w:rPr>
        <w:t xml:space="preserve">        А.Д. Пеньков</w:t>
      </w:r>
    </w:p>
    <w:p w:rsidR="00C54B3A" w:rsidRPr="00A2413E" w:rsidRDefault="00C54B3A" w:rsidP="00C54B3A">
      <w:pPr>
        <w:rPr>
          <w:spacing w:val="-3"/>
          <w:sz w:val="28"/>
          <w:szCs w:val="28"/>
        </w:rPr>
        <w:sectPr w:rsidR="00C54B3A" w:rsidRPr="00A2413E" w:rsidSect="00C54B3A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C63175" w:rsidRDefault="00C63175"/>
    <w:sectPr w:rsidR="00C63175" w:rsidSect="00C54B3A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07B0F"/>
    <w:multiLevelType w:val="hybridMultilevel"/>
    <w:tmpl w:val="89BEB9FE"/>
    <w:lvl w:ilvl="0" w:tplc="313673D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10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05EE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64A1"/>
    <w:rsid w:val="00226594"/>
    <w:rsid w:val="002269D8"/>
    <w:rsid w:val="00226D79"/>
    <w:rsid w:val="00230D95"/>
    <w:rsid w:val="00230FAD"/>
    <w:rsid w:val="00232A64"/>
    <w:rsid w:val="00235E8E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43F0"/>
    <w:rsid w:val="00265A0B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7B72"/>
    <w:rsid w:val="00297C7A"/>
    <w:rsid w:val="002A134D"/>
    <w:rsid w:val="002A2421"/>
    <w:rsid w:val="002A2976"/>
    <w:rsid w:val="002A3B7A"/>
    <w:rsid w:val="002A3C58"/>
    <w:rsid w:val="002A6F9F"/>
    <w:rsid w:val="002A7AC2"/>
    <w:rsid w:val="002A7F02"/>
    <w:rsid w:val="002B0493"/>
    <w:rsid w:val="002B15B1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3C02"/>
    <w:rsid w:val="0034427D"/>
    <w:rsid w:val="003443DF"/>
    <w:rsid w:val="00344CCC"/>
    <w:rsid w:val="0034564B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53D"/>
    <w:rsid w:val="00387952"/>
    <w:rsid w:val="00387B87"/>
    <w:rsid w:val="003900E5"/>
    <w:rsid w:val="003905F8"/>
    <w:rsid w:val="0039254A"/>
    <w:rsid w:val="00393C72"/>
    <w:rsid w:val="0039607B"/>
    <w:rsid w:val="0039615F"/>
    <w:rsid w:val="00396549"/>
    <w:rsid w:val="00397716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3F7E17"/>
    <w:rsid w:val="004012FB"/>
    <w:rsid w:val="004028AC"/>
    <w:rsid w:val="00403603"/>
    <w:rsid w:val="00404CE9"/>
    <w:rsid w:val="00405ABF"/>
    <w:rsid w:val="00405BCB"/>
    <w:rsid w:val="0041064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6C51"/>
    <w:rsid w:val="004303CE"/>
    <w:rsid w:val="00431178"/>
    <w:rsid w:val="00431370"/>
    <w:rsid w:val="00432334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E1"/>
    <w:rsid w:val="00724EFD"/>
    <w:rsid w:val="00724F49"/>
    <w:rsid w:val="00727BF4"/>
    <w:rsid w:val="00730286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71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F7C"/>
    <w:rsid w:val="007D4344"/>
    <w:rsid w:val="007D482D"/>
    <w:rsid w:val="007D75BC"/>
    <w:rsid w:val="007D7B14"/>
    <w:rsid w:val="007E0789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750"/>
    <w:rsid w:val="00842FA4"/>
    <w:rsid w:val="00844085"/>
    <w:rsid w:val="0084484E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B47"/>
    <w:rsid w:val="00A35071"/>
    <w:rsid w:val="00A35B11"/>
    <w:rsid w:val="00A35D5A"/>
    <w:rsid w:val="00A36EFC"/>
    <w:rsid w:val="00A373E6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40A4"/>
    <w:rsid w:val="00C54B3A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219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22A1"/>
    <w:rsid w:val="00F03588"/>
    <w:rsid w:val="00F03B47"/>
    <w:rsid w:val="00F06DAD"/>
    <w:rsid w:val="00F07BC1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9349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2021-03-25T08:11:00Z</dcterms:created>
  <dcterms:modified xsi:type="dcterms:W3CDTF">2021-03-25T08:13:00Z</dcterms:modified>
</cp:coreProperties>
</file>