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1AA1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1AA1"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 ДОЛГОВСКОГО СЕЛЬСОВЕТА</w:t>
      </w: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B31AA1" w:rsidRPr="00B31AA1" w:rsidRDefault="00B31AA1" w:rsidP="00B31A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31AA1">
        <w:rPr>
          <w:rFonts w:ascii="Times New Roman" w:eastAsia="Times New Roman" w:hAnsi="Times New Roman"/>
          <w:b/>
          <w:sz w:val="36"/>
          <w:szCs w:val="36"/>
          <w:lang w:eastAsia="ru-RU"/>
        </w:rPr>
        <w:t>РЕШЕНИЕ</w:t>
      </w: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AA1" w:rsidRPr="00B31AA1" w:rsidRDefault="00B31AA1" w:rsidP="00B31A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27.04.2022 г № 4                                                                       </w:t>
      </w:r>
      <w:bookmarkStart w:id="0" w:name="_GoBack"/>
      <w:bookmarkEnd w:id="0"/>
      <w:r w:rsidRPr="00B31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с. Долгово</w:t>
      </w:r>
    </w:p>
    <w:p w:rsidR="00B31AA1" w:rsidRPr="00B31AA1" w:rsidRDefault="00B31AA1" w:rsidP="00B31AA1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31AA1" w:rsidRPr="00B31AA1" w:rsidRDefault="00B31AA1" w:rsidP="00B31AA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размещения 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доходах, расходах, об имуществе 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обязательствах</w:t>
      </w:r>
      <w:proofErr w:type="gram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имущественного характера 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замещающих муниципальные должности 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и должности муниципальной службы, и членов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их семей на официальных сайтах органов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и предоставления 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сведений средствам массовой информации 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опубликования </w:t>
      </w:r>
    </w:p>
    <w:p w:rsidR="00B31AA1" w:rsidRPr="00B31AA1" w:rsidRDefault="00B31AA1" w:rsidP="00B31AA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 Собрание  депутатов Долговского сельсовета РЕШИЛО: </w:t>
      </w:r>
    </w:p>
    <w:p w:rsidR="00B31AA1" w:rsidRPr="00B31AA1" w:rsidRDefault="00B31AA1" w:rsidP="00B31AA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AA1" w:rsidRPr="00B31AA1" w:rsidRDefault="00B31AA1" w:rsidP="00B31AA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B31AA1" w:rsidRPr="00B31AA1" w:rsidRDefault="00B31AA1" w:rsidP="00B31AA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и отменить Решение Собрания депутатов Долговского сельсовета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27.12.2017 № 48 «Об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</w:t>
      </w:r>
      <w:proofErr w:type="gram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информации для опубликования».</w:t>
      </w:r>
    </w:p>
    <w:p w:rsidR="00B31AA1" w:rsidRPr="00B31AA1" w:rsidRDefault="00B31AA1" w:rsidP="00B31AA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Обнародовать  настоящее  решение на информационном стенде с. Долгово и доске объявлений пос. Ильинский .</w:t>
      </w:r>
    </w:p>
    <w:p w:rsidR="00B31AA1" w:rsidRPr="00B31AA1" w:rsidRDefault="00B31AA1" w:rsidP="00B31A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</w:t>
      </w:r>
      <w:r w:rsidRPr="00B31AA1">
        <w:rPr>
          <w:rFonts w:ascii="Times New Roman" w:hAnsi="Times New Roman"/>
          <w:color w:val="000000"/>
          <w:sz w:val="28"/>
          <w:szCs w:val="28"/>
          <w:lang w:eastAsia="ru-RU"/>
        </w:rPr>
        <w:t>постоянную комиссию по социальной политике, вопросам местного самоуправления, аграрным вопросам, природопользованию  (Орлова Т.А.)</w:t>
      </w:r>
    </w:p>
    <w:p w:rsidR="00B31AA1" w:rsidRPr="00B31AA1" w:rsidRDefault="00B31AA1" w:rsidP="00B31AA1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1AA1" w:rsidRPr="00B31AA1" w:rsidRDefault="00B31AA1" w:rsidP="00B31A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А.Д. Пеньков</w:t>
      </w:r>
    </w:p>
    <w:p w:rsidR="00B31AA1" w:rsidRPr="00B31AA1" w:rsidRDefault="00B31AA1" w:rsidP="00B31AA1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Утверждено решением Собрания депутатов Долговского сельсовета  </w:t>
      </w:r>
    </w:p>
    <w:p w:rsidR="00B31AA1" w:rsidRPr="00B31AA1" w:rsidRDefault="00B31AA1" w:rsidP="00B31AA1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от 27.04.2022 № 4</w:t>
      </w:r>
    </w:p>
    <w:p w:rsidR="00B31AA1" w:rsidRPr="00B31AA1" w:rsidRDefault="00B31AA1" w:rsidP="00B31A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B31AA1">
        <w:rPr>
          <w:rFonts w:ascii="Times New Roman" w:eastAsia="Times New Roman" w:hAnsi="Times New Roman"/>
          <w:b/>
          <w:sz w:val="28"/>
          <w:szCs w:val="28"/>
          <w:lang w:eastAsia="ru-RU"/>
        </w:rPr>
        <w:t>Долговский</w:t>
      </w:r>
      <w:proofErr w:type="spellEnd"/>
      <w:r w:rsidRPr="00B31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B31AA1" w:rsidRPr="00B31AA1" w:rsidRDefault="00B31AA1" w:rsidP="00B31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 сайте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(далее – «официальные сайты</w:t>
      </w:r>
      <w:proofErr w:type="gram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») и (или) предоставлению этих сведений для опубликования средствам массовой информации в связи с их запросами</w:t>
      </w:r>
      <w:r w:rsidRPr="00B31AA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 </w:t>
      </w:r>
      <w:hyperlink r:id="rId5" w:history="1">
        <w:r w:rsidRPr="00B31AA1">
          <w:rPr>
            <w:rFonts w:ascii="Times New Roman" w:hAnsi="Times New Roman"/>
            <w:sz w:val="28"/>
            <w:szCs w:val="28"/>
            <w:shd w:val="clear" w:color="auto" w:fill="FFFFFF"/>
          </w:rPr>
          <w:t>законом</w:t>
        </w:r>
      </w:hyperlink>
      <w:r w:rsidRPr="00B31AA1">
        <w:rPr>
          <w:rFonts w:ascii="Times New Roman" w:hAnsi="Times New Roman"/>
          <w:sz w:val="28"/>
          <w:szCs w:val="28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</w:t>
      </w:r>
      <w:proofErr w:type="gramEnd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 xml:space="preserve"> сети "Интернет" на официальных сайтах органов местного самоуправления, предоставляются для опубликования средствам массовой информации в </w:t>
      </w:r>
      <w:hyperlink r:id="rId6" w:anchor="dst100049" w:history="1">
        <w:r w:rsidRPr="00B31AA1">
          <w:rPr>
            <w:rFonts w:ascii="Times New Roman" w:hAnsi="Times New Roman"/>
            <w:sz w:val="28"/>
            <w:szCs w:val="28"/>
            <w:shd w:val="clear" w:color="auto" w:fill="FFFFFF"/>
          </w:rPr>
          <w:t>порядке</w:t>
        </w:r>
      </w:hyperlink>
      <w:r w:rsidRPr="00B31AA1">
        <w:rPr>
          <w:rFonts w:ascii="Times New Roman" w:hAnsi="Times New Roman"/>
          <w:sz w:val="28"/>
          <w:szCs w:val="28"/>
          <w:shd w:val="clear" w:color="auto" w:fill="FFFFFF"/>
        </w:rPr>
        <w:t xml:space="preserve">, определяемом нормативными правовыми </w:t>
      </w:r>
      <w:proofErr w:type="gramStart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>актами</w:t>
      </w:r>
      <w:proofErr w:type="gramEnd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 xml:space="preserve"> с соблюдением установленных </w:t>
      </w:r>
      <w:hyperlink r:id="rId7" w:history="1">
        <w:r w:rsidRPr="00B31AA1">
          <w:rPr>
            <w:rFonts w:ascii="Times New Roman" w:hAnsi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B31AA1">
        <w:rPr>
          <w:rFonts w:ascii="Times New Roman" w:hAnsi="Times New Roman"/>
          <w:sz w:val="28"/>
          <w:szCs w:val="28"/>
          <w:shd w:val="clear" w:color="auto" w:fill="FFFFFF"/>
        </w:rPr>
        <w:t xml:space="preserve"> Российской Федерации требований о защите персональных данных. 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1AA1">
        <w:rPr>
          <w:rFonts w:ascii="Times New Roman" w:hAnsi="Times New Roman"/>
          <w:sz w:val="28"/>
          <w:szCs w:val="28"/>
          <w:shd w:val="clear" w:color="auto" w:fill="FFFFFF"/>
        </w:rPr>
        <w:t>Цифровые  финансовые активы, цифровая валюта признается имуществом.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>Лицо, замещающее (занимающее) одну из должностей, указанных в </w:t>
      </w:r>
      <w:hyperlink r:id="rId8" w:anchor="block_2011" w:history="1">
        <w:r w:rsidRPr="00B31AA1">
          <w:rPr>
            <w:rFonts w:ascii="Times New Roman" w:hAnsi="Times New Roman"/>
            <w:sz w:val="28"/>
            <w:szCs w:val="28"/>
            <w:shd w:val="clear" w:color="auto" w:fill="FFFFFF"/>
          </w:rPr>
          <w:t>пункте 1 части 1 статьи 2</w:t>
        </w:r>
      </w:hyperlink>
      <w:r w:rsidRPr="00B31AA1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 от 03.12.2012 № 230-ФЗ,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>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</w:t>
      </w:r>
      <w:proofErr w:type="gramEnd"/>
      <w:r w:rsidRPr="00B31AA1">
        <w:rPr>
          <w:rFonts w:ascii="Times New Roman" w:hAnsi="Times New Roman"/>
          <w:sz w:val="28"/>
          <w:szCs w:val="28"/>
          <w:shd w:val="clear" w:color="auto" w:fill="FFFFFF"/>
        </w:rPr>
        <w:t xml:space="preserve">, и об источниках получения средств, за счет которых совершены эти сделки. 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а) иные сведения (кроме указанных в </w:t>
      </w:r>
      <w:hyperlink r:id="rId9" w:history="1">
        <w:r w:rsidRPr="00B31AA1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0" w:history="1">
        <w:r w:rsidRPr="00B31AA1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обеспечивается соответствующим органом местного самоуправления муниципального образования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</w:t>
      </w:r>
      <w:r w:rsidRPr="00B31A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</w:t>
      </w:r>
      <w:proofErr w:type="gramEnd"/>
      <w:r w:rsidRPr="00B31A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исключением случая, предусмотренного пунктом 5 настоящего порядка </w:t>
      </w:r>
      <w:r w:rsidRPr="00B31AA1">
        <w:rPr>
          <w:rFonts w:ascii="Times New Roman" w:eastAsia="Times New Roman" w:hAnsi="Times New Roman"/>
          <w:i/>
          <w:sz w:val="28"/>
          <w:szCs w:val="28"/>
          <w:lang w:eastAsia="ru-RU"/>
        </w:rPr>
        <w:t>(указывается в случае, если уставом муниципального образования предусмотрена должность главы администрации по контракту).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лиц, замещающих муниципальные должности </w:t>
      </w:r>
      <w:r w:rsidRPr="00B31A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 должность главы администрации по контракту </w:t>
      </w:r>
      <w:r w:rsidRPr="00B31AA1">
        <w:rPr>
          <w:rFonts w:ascii="Times New Roman" w:eastAsia="Times New Roman" w:hAnsi="Times New Roman"/>
          <w:i/>
          <w:sz w:val="28"/>
          <w:szCs w:val="28"/>
          <w:lang w:eastAsia="ru-RU"/>
        </w:rPr>
        <w:t>(указывается в случае, если уставом муниципального образования предусмотрена должность главы администрации по контракту)</w:t>
      </w: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,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1" w:history="1">
        <w:r w:rsidRPr="00B31AA1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обеспечивается органом местного самоуправления муниципального образования </w:t>
      </w:r>
      <w:proofErr w:type="spell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в котором лицо</w:t>
      </w:r>
      <w:proofErr w:type="gram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замещает соответствующую должность не позднее </w:t>
      </w:r>
      <w:r w:rsidRPr="00B31A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 рабочих дней</w:t>
      </w: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1AA1">
        <w:rPr>
          <w:rFonts w:ascii="Times New Roman" w:eastAsia="Times New Roman" w:hAnsi="Times New Roman"/>
          <w:i/>
          <w:sz w:val="28"/>
          <w:szCs w:val="28"/>
          <w:lang w:eastAsia="ru-RU"/>
        </w:rPr>
        <w:t>(может быть установлен иной срок)</w:t>
      </w: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 поступления таких сведений от Губернатора Алтайского края в порядке, установленном законодательством Алтайского края.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2" w:history="1">
        <w:r w:rsidRPr="00B31AA1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поступил запрос;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3" w:history="1">
        <w:r w:rsidRPr="00B31AA1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B31AA1">
        <w:rPr>
          <w:rFonts w:ascii="Times New Roman" w:eastAsia="Times New Roman" w:hAnsi="Times New Roman"/>
          <w:sz w:val="28"/>
          <w:szCs w:val="28"/>
          <w:lang w:eastAsia="ru-RU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31AA1" w:rsidRPr="00B31AA1" w:rsidRDefault="00B31AA1" w:rsidP="00B31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AA1" w:rsidRPr="00B31AA1" w:rsidRDefault="00B31AA1" w:rsidP="00B31AA1"/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8FEAD" wp14:editId="763F0783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2969895" cy="2085975"/>
                <wp:effectExtent l="0" t="0" r="1905" b="95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3D" w:rsidRDefault="00023A3D" w:rsidP="00023A3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2.95pt;margin-top:.3pt;width:233.8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" stroked="f">
                <v:textbox>
                  <w:txbxContent>
                    <w:p w:rsidR="00023A3D" w:rsidRDefault="00023A3D" w:rsidP="00023A3D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A3D" w:rsidRDefault="00023A3D" w:rsidP="00023A3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23A3D" w:rsidRDefault="00023A3D" w:rsidP="00023A3D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02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17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3D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D9A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1AA1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4D17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139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71682/741609f9002bd54a24e5c49cb5af953b/" TargetMode="External"/><Relationship Id="rId13" Type="http://schemas.openxmlformats.org/officeDocument/2006/relationships/hyperlink" Target="consultantplus://offline/ref=79C1B62204F3624A63EFA8377434D26B36FC1299EBECF80C59ED1D5803FEC41CD2D2D5F7EB18723EV7u8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93/" TargetMode="External"/><Relationship Id="rId12" Type="http://schemas.openxmlformats.org/officeDocument/2006/relationships/hyperlink" Target="consultantplus://offline/ref=39A3788389DCE2C4995E09790F5BE872E510950D1CB8804B594CC75BA46257339ABD2E7B832EC455679FEEb7c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0716/3eae18179f08034422438a7548ea12edd9a1b57c/" TargetMode="External"/><Relationship Id="rId11" Type="http://schemas.openxmlformats.org/officeDocument/2006/relationships/hyperlink" Target="consultantplus://offline/ref=44A000A4E546B6C98D4EF64A1E817BDACDFBB755157EE28964482BAFB5117E40968157E65A8B7F73aF13D" TargetMode="External"/><Relationship Id="rId5" Type="http://schemas.openxmlformats.org/officeDocument/2006/relationships/hyperlink" Target="http://www.consultant.ru/document/cons_doc_LAW_405956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A000A4E546B6C98D4EF64A1E817BDACDFBB755157EE28964482BAFB5117E40968157E65A8B7F73aF1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E086EB797043A7891D3A26D2683FAC3E0379B4949DD934AE8787DFB373CC219A3D8DC55EFE10BFD99CE8WDX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1773</Words>
  <Characters>10110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2021-04-28T04:59:00Z</dcterms:created>
  <dcterms:modified xsi:type="dcterms:W3CDTF">2022-04-29T03:32:00Z</dcterms:modified>
</cp:coreProperties>
</file>