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15" w:rsidRDefault="00704115" w:rsidP="00704115">
      <w:pPr>
        <w:shd w:val="clear" w:color="auto" w:fill="FFFFFF"/>
        <w:tabs>
          <w:tab w:val="left" w:pos="909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РОССИЙСКАЯ ФЕДЕРАЦИЯ </w:t>
      </w:r>
    </w:p>
    <w:p w:rsidR="00704115" w:rsidRDefault="00704115" w:rsidP="00704115">
      <w:pPr>
        <w:shd w:val="clear" w:color="auto" w:fill="FFFFFF"/>
        <w:tabs>
          <w:tab w:val="left" w:pos="909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704115" w:rsidRDefault="00704115" w:rsidP="00704115">
      <w:pPr>
        <w:shd w:val="clear" w:color="auto" w:fill="FFFFFF"/>
        <w:tabs>
          <w:tab w:val="left" w:pos="909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704115" w:rsidRDefault="00704115" w:rsidP="00704115">
      <w:pPr>
        <w:shd w:val="clear" w:color="auto" w:fill="FFFFFF"/>
        <w:tabs>
          <w:tab w:val="left" w:pos="909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04115" w:rsidRDefault="00704115" w:rsidP="00704115">
      <w:pPr>
        <w:shd w:val="clear" w:color="auto" w:fill="FFFFFF"/>
        <w:tabs>
          <w:tab w:val="left" w:pos="909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704115" w:rsidRDefault="00704115" w:rsidP="00704115">
      <w:pPr>
        <w:shd w:val="clear" w:color="auto" w:fill="FFFFFF"/>
        <w:tabs>
          <w:tab w:val="left" w:pos="90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4115" w:rsidRDefault="00704115" w:rsidP="007041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07.04.2023  №  9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с. Долгово</w:t>
      </w:r>
    </w:p>
    <w:p w:rsidR="00704115" w:rsidRDefault="00704115" w:rsidP="0070411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Порядка привлечения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остатка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азначейского счета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единый счет бюджета муниципального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их возврата 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казначейский счет, с которого они 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ранее перечислены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236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30.03.2020 №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</w:t>
      </w:r>
      <w:proofErr w:type="gramEnd"/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Порядок привлечения остатков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азначейского счета на единый счет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их возврата на казначейский счет, с которого они были ранее перечислены (приложение)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А.Д. Пеньков </w:t>
      </w:r>
    </w:p>
    <w:p w:rsidR="00704115" w:rsidRDefault="00704115" w:rsidP="00704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>УТВЕРЖДЕН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 xml:space="preserve">постановлением Администрации Долговского сельсовета </w:t>
      </w:r>
      <w:proofErr w:type="spellStart"/>
      <w:r>
        <w:rPr>
          <w:rFonts w:ascii="Times New Roman" w:hAnsi="Times New Roman"/>
          <w:color w:val="26282F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color w:val="26282F"/>
          <w:sz w:val="28"/>
          <w:szCs w:val="28"/>
          <w:lang w:eastAsia="ru-RU"/>
        </w:rPr>
        <w:t xml:space="preserve"> района Алтайского края от 07.04.2023 г № 9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sub_1000"/>
      <w:bookmarkEnd w:id="1"/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Порядок</w:t>
      </w: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привлечения остатков сре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ru-RU"/>
        </w:rPr>
        <w:t>дств с к</w:t>
      </w:r>
      <w:proofErr w:type="gram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азначейского счета на единый счет бюджета муниципального образования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и их возврата на казначейский счет, с которого они были ранее перечислены</w:t>
      </w: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704115" w:rsidRDefault="00704115" w:rsidP="007041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2" w:name="sub_1010"/>
      <w:r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bookmarkEnd w:id="2"/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Порядок привлечения остатков средств с казначейского счета на единый счет бюджета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и их возврата на казначейский счет, с которого они были ранее перечислены (далее - Порядок), разработан в соответствии со статьей 236.1 Бюджетного кодекса Российской Федерации с учетом постановления Правительства Российской Федерации от 30.03.2020 № 368 "Об утверждении Правил привлечения Федеральным казначейством остатков средств на единый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Порядок определяет условия и порядок привлечения Администрацией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(далее - сельсовет) остатков средств на единый счет бюджета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№ 03231643016284111700 (далее - единый счет бюджета муниципального образования) за счет средств на казначейском счете для осуществления и отражения операций с денежными средствами,  поступающими во временное распоряжение № 03232643016284111700 (далее - казначейский счет), открытом сельсовету Управлением Федерального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казначейства по Алтайскому краю (далее - Управление), условия и порядок возврата привлеченных средств.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Термины и понятия, используемые в Порядке, применяются в значениях, определенных Бюджетным кодексом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Сельсовет осуществляет учет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ч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асти сумм, привлеченных на единый счет бюджета муниципального образования с казначейского счета, и возвращенных с единого счета бюджета муниципального образования на казначейский счет.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1.5. Предусмотренные пунктами 2.2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hyperlink r:id="rId5" w:anchor="sub_103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3.2</w:t>
        </w:r>
      </w:hyperlink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hyperlink r:id="rId6" w:anchor="sub_10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3.3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 функции по привлечению остатков средств и их возврату осуществляет сельсовет, а по письменному соглашению, заключенному в соответствии с Бюджетным кодексом Российской Федерации и предусматривающему передачу соответствующих функций Управлению, - Управление.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3" w:name="sub_1020"/>
      <w:r>
        <w:rPr>
          <w:rFonts w:ascii="Times New Roman" w:hAnsi="Times New Roman"/>
          <w:sz w:val="28"/>
          <w:szCs w:val="28"/>
          <w:lang w:eastAsia="ru-RU"/>
        </w:rPr>
        <w:t>2. Условия и порядок привлечения остатков средств на единый счет бюджета муниципального образования</w:t>
      </w:r>
    </w:p>
    <w:bookmarkEnd w:id="3"/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Сельсовет осуществляет привлечение остатков средств с казначейского счета в качестве дополнительного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источника финансирования дефицита бюджета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(или) в случае недостаточности средств на едином счете бюджета муниципального образования для перечислений из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Объем привлекаемых средств определяется исходя из остатков средств на казначейском счете для осуществления и отражения операций с денежными средствами, поступающими во временное распоряжение после исполнения распоряжений о совершении казначейских платежей, представленных сельсоветом.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Для привлечения остатков средств на единый счет бюджета муниципального образования сельсовет направляет в Управление распоряжение о совершении казначейского платежа не позднее 16.00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естного времени (в дни, непосредственно предшествующие выходным и нерабочим праздничным дням, - до 15.00 час. местного времени) текущего дня.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Условия и порядок возврата средств, привлеченных на единый счет бюджета муниципального образования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31"/>
      <w:r>
        <w:rPr>
          <w:rFonts w:ascii="Times New Roman" w:hAnsi="Times New Roman"/>
          <w:sz w:val="28"/>
          <w:szCs w:val="28"/>
          <w:lang w:eastAsia="ru-RU"/>
        </w:rPr>
        <w:t>3.1. Условием для возврата остатков средств с единого счета бюджета муниципального образования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сельсовета.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032"/>
      <w:bookmarkEnd w:id="4"/>
      <w:r>
        <w:rPr>
          <w:rFonts w:ascii="Times New Roman" w:hAnsi="Times New Roman"/>
          <w:sz w:val="28"/>
          <w:szCs w:val="28"/>
          <w:lang w:eastAsia="ru-RU"/>
        </w:rPr>
        <w:t>3.2. В течение текущего финансового года осуществляется возврат остатков средств с единого счета бюджета муниципального образования на казначейский счет, с которого они были ранее перечислены, с целью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сельсовета.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033"/>
      <w:bookmarkEnd w:id="5"/>
      <w:r>
        <w:rPr>
          <w:rFonts w:ascii="Times New Roman" w:hAnsi="Times New Roman"/>
          <w:sz w:val="28"/>
          <w:szCs w:val="28"/>
          <w:lang w:eastAsia="ru-RU"/>
        </w:rPr>
        <w:t>3.3. При завершении текущего финансового года осуществляется возврат остатков средств с единого счета бюджета муниципального образования на казначейский счет, с которого они были ранее перечислены, но не позднее последнего рабочего дня текущего финансового года.</w:t>
      </w:r>
    </w:p>
    <w:bookmarkEnd w:id="6"/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Перечисление средств с единого счета бюджета муниципального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муниципального образования, и объемом средств, перечисленных с единого счета бюджета муниципального образования на казначейский счет в течение текущего финансового года.</w:t>
      </w: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4115" w:rsidRDefault="00704115" w:rsidP="00704115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115" w:rsidRDefault="00704115" w:rsidP="0070411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</w:rPr>
      </w:pPr>
    </w:p>
    <w:p w:rsidR="00704115" w:rsidRDefault="00704115" w:rsidP="0070411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04115" w:rsidRDefault="00704115" w:rsidP="0070411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04115" w:rsidRDefault="00704115" w:rsidP="0070411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6A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69"/>
    <w:rsid w:val="000C1659"/>
    <w:rsid w:val="000C1876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15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075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36A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6;&#1082;&#1091;&#1084;&#1077;&#1085;&#1090;&#1099;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5" Type="http://schemas.openxmlformats.org/officeDocument/2006/relationships/hyperlink" Target="file:///C:\Users\User\Desktop\&#1044;&#1086;&#1082;&#1091;&#1084;&#1077;&#1085;&#1090;&#1099;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2023-04-11T07:33:00Z</dcterms:created>
  <dcterms:modified xsi:type="dcterms:W3CDTF">2023-04-11T07:33:00Z</dcterms:modified>
</cp:coreProperties>
</file>