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10" w:rsidRPr="00A136CA" w:rsidRDefault="005B1210" w:rsidP="005B121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5B1210" w:rsidRPr="00A136CA" w:rsidRDefault="005B1210" w:rsidP="005B121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5B1210" w:rsidRPr="00A136CA" w:rsidRDefault="005B1210" w:rsidP="005B12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5B1210" w:rsidRPr="00A136CA" w:rsidRDefault="005B1210" w:rsidP="005B12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A136C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5B1210" w:rsidRPr="00A136CA" w:rsidRDefault="005B1210" w:rsidP="005B1210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B1210" w:rsidRDefault="005154B9" w:rsidP="005B121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21</w:t>
      </w:r>
      <w:r w:rsidR="005B1210"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5B1210">
        <w:rPr>
          <w:rFonts w:ascii="Times New Roman" w:hAnsi="Times New Roman"/>
          <w:b/>
          <w:color w:val="000000"/>
          <w:sz w:val="28"/>
          <w:szCs w:val="28"/>
          <w:lang w:eastAsia="ru-RU"/>
        </w:rPr>
        <w:t>03.</w:t>
      </w:r>
      <w:r w:rsidR="005B1210"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2023</w:t>
      </w:r>
      <w:r w:rsidR="005B12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5B1210"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5B12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B1210"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5B121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5B1210"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с. Долгово</w:t>
      </w:r>
    </w:p>
    <w:p w:rsidR="005154B9" w:rsidRDefault="005154B9" w:rsidP="005B121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 w:rsidRPr="00967EE4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 комиссии</w:t>
      </w: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967EE4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gramEnd"/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служебному </w:t>
      </w: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>поведению муниципальных служащих</w:t>
      </w: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7EE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>Алтайского края и урегулированию</w:t>
      </w:r>
    </w:p>
    <w:p w:rsidR="005154B9" w:rsidRPr="00967EE4" w:rsidRDefault="005154B9" w:rsidP="005154B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конфликта интересов </w:t>
      </w:r>
    </w:p>
    <w:bookmarkEnd w:id="0"/>
    <w:p w:rsidR="005154B9" w:rsidRPr="00967EE4" w:rsidRDefault="005154B9" w:rsidP="005154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  В соответствии 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 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 ПОСТАНОВЛЯЮ: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7EE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и урегулированию конфликта интересов.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2. Считать утратившим силу  Постановления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 сельсовета от 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.02.2021 года №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Долговского</w:t>
      </w: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67EE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и урегулированию конфликта интересов».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>3. Настоящее постановление обнародовать в установленном порядке.</w:t>
      </w:r>
    </w:p>
    <w:p w:rsidR="005154B9" w:rsidRPr="00967EE4" w:rsidRDefault="005154B9" w:rsidP="005154B9">
      <w:pPr>
        <w:tabs>
          <w:tab w:val="left" w:pos="-20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Глава    сельсовета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А.Д. Пеньков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sub_485308724"/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</w:p>
    <w:p w:rsidR="005154B9" w:rsidRPr="00967EE4" w:rsidRDefault="005154B9" w:rsidP="005154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   от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.03.2023 года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5154B9" w:rsidRPr="00967EE4" w:rsidRDefault="005154B9" w:rsidP="005154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5154B9" w:rsidRPr="00967EE4" w:rsidRDefault="005154B9" w:rsidP="005154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Pr="00967EE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и урегулированию конфликта интересов.</w:t>
      </w:r>
    </w:p>
    <w:p w:rsidR="005154B9" w:rsidRPr="00967EE4" w:rsidRDefault="005154B9" w:rsidP="005154B9">
      <w:pPr>
        <w:widowControl w:val="0"/>
        <w:shd w:val="clear" w:color="auto" w:fill="F0F0F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01"/>
      <w:bookmarkEnd w:id="1"/>
      <w:r w:rsidRPr="00967EE4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и урегулированию конфликта интересов (далее - комиссия).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002"/>
      <w:bookmarkEnd w:id="2"/>
      <w:r w:rsidRPr="00967EE4">
        <w:rPr>
          <w:rFonts w:ascii="Times New Roman" w:hAnsi="Times New Roman"/>
          <w:sz w:val="28"/>
          <w:szCs w:val="28"/>
          <w:lang w:eastAsia="ru-RU"/>
        </w:rPr>
        <w:t xml:space="preserve">2. Комиссия в своей деятельности руководствуются </w:t>
      </w:r>
      <w:hyperlink r:id="rId5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Конституцией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003"/>
      <w:bookmarkEnd w:id="3"/>
      <w:r w:rsidRPr="00967EE4">
        <w:rPr>
          <w:rFonts w:ascii="Times New Roman" w:hAnsi="Times New Roman"/>
          <w:sz w:val="28"/>
          <w:szCs w:val="28"/>
          <w:lang w:eastAsia="ru-RU"/>
        </w:rPr>
        <w:t>3. Основной задачей комиссии является содействие органам местного самоуправления: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031"/>
      <w:bookmarkEnd w:id="4"/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032"/>
      <w:bookmarkEnd w:id="5"/>
      <w:r w:rsidRPr="00967EE4">
        <w:rPr>
          <w:rFonts w:ascii="Times New Roman" w:hAnsi="Times New Roman"/>
          <w:sz w:val="28"/>
          <w:szCs w:val="28"/>
          <w:lang w:eastAsia="ru-RU"/>
        </w:rPr>
        <w:t>б) в осуществлении в органе местного самоуправления мер по предупреждению коррупции;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в) рассмотрение письменных обращений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</w:p>
    <w:bookmarkStart w:id="7" w:name="sub_10004"/>
    <w:bookmarkEnd w:id="6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967EE4">
        <w:rPr>
          <w:rFonts w:ascii="Times New Roman" w:hAnsi="Times New Roman"/>
          <w:sz w:val="28"/>
          <w:szCs w:val="28"/>
          <w:lang w:eastAsia="ru-RU"/>
        </w:rPr>
        <w:instrText xml:space="preserve"> HYPERLINK "garantf1://55071568.0/" </w:instrText>
      </w:r>
      <w:r w:rsidRPr="00967EE4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967EE4">
        <w:rPr>
          <w:rFonts w:ascii="Times New Roman" w:hAnsi="Times New Roman"/>
          <w:color w:val="106BBE"/>
          <w:sz w:val="28"/>
          <w:szCs w:val="28"/>
          <w:lang w:eastAsia="ru-RU"/>
        </w:rPr>
        <w:t>4.</w:t>
      </w:r>
      <w:r w:rsidRPr="00967EE4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Комиссии рассматривают вопросы, связанные с соблюдением </w:t>
      </w:r>
      <w:hyperlink r:id="rId7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требований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007"/>
      <w:bookmarkEnd w:id="7"/>
      <w:r w:rsidRPr="00967EE4">
        <w:rPr>
          <w:rFonts w:ascii="Times New Roman" w:hAnsi="Times New Roman"/>
          <w:sz w:val="28"/>
          <w:szCs w:val="28"/>
          <w:lang w:eastAsia="ru-RU"/>
        </w:rPr>
        <w:t xml:space="preserve">5. Комиссия образуется распоряжением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района. Указанным распоряжением утверждается состав комиссии.</w:t>
      </w:r>
    </w:p>
    <w:bookmarkEnd w:id="8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009"/>
      <w:r w:rsidRPr="00967EE4">
        <w:rPr>
          <w:rFonts w:ascii="Times New Roman" w:hAnsi="Times New Roman"/>
          <w:sz w:val="28"/>
          <w:szCs w:val="28"/>
          <w:lang w:eastAsia="ru-RU"/>
        </w:rPr>
        <w:t>6. В состав комиссии могут входить: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0091"/>
      <w:bookmarkEnd w:id="9"/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представители общественного совета, образованного при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0092"/>
      <w:bookmarkEnd w:id="10"/>
      <w:r w:rsidRPr="00967EE4">
        <w:rPr>
          <w:rFonts w:ascii="Times New Roman" w:hAnsi="Times New Roman"/>
          <w:sz w:val="28"/>
          <w:szCs w:val="28"/>
          <w:lang w:eastAsia="ru-RU"/>
        </w:rPr>
        <w:t>б) представители общественных организаций;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0093"/>
      <w:bookmarkEnd w:id="11"/>
      <w:r w:rsidRPr="00967EE4">
        <w:rPr>
          <w:rFonts w:ascii="Times New Roman" w:hAnsi="Times New Roman"/>
          <w:sz w:val="28"/>
          <w:szCs w:val="28"/>
          <w:lang w:eastAsia="ru-RU"/>
        </w:rPr>
        <w:t>в) представители профсоюзной организации.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011"/>
      <w:bookmarkEnd w:id="12"/>
      <w:r w:rsidRPr="00967EE4">
        <w:rPr>
          <w:rFonts w:ascii="Times New Roman" w:hAnsi="Times New Roman"/>
          <w:sz w:val="28"/>
          <w:szCs w:val="28"/>
          <w:lang w:eastAsia="ru-RU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012"/>
      <w:bookmarkEnd w:id="13"/>
      <w:r w:rsidRPr="00967EE4">
        <w:rPr>
          <w:rFonts w:ascii="Times New Roman" w:hAnsi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013"/>
      <w:bookmarkEnd w:id="14"/>
      <w:r w:rsidRPr="00967EE4">
        <w:rPr>
          <w:rFonts w:ascii="Times New Roman" w:hAnsi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0131"/>
      <w:bookmarkEnd w:id="15"/>
      <w:r w:rsidRPr="00967EE4">
        <w:rPr>
          <w:rFonts w:ascii="Times New Roman" w:hAnsi="Times New Roman"/>
          <w:sz w:val="28"/>
          <w:szCs w:val="28"/>
          <w:lang w:eastAsia="ru-RU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0132"/>
      <w:bookmarkEnd w:id="16"/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  <w:proofErr w:type="gramEnd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1014"/>
      <w:bookmarkEnd w:id="17"/>
      <w:r w:rsidRPr="00967EE4">
        <w:rPr>
          <w:rFonts w:ascii="Times New Roman" w:hAnsi="Times New Roman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1015"/>
      <w:bookmarkEnd w:id="18"/>
      <w:r w:rsidRPr="00967EE4">
        <w:rPr>
          <w:rFonts w:ascii="Times New Roman" w:hAnsi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1016"/>
      <w:bookmarkEnd w:id="19"/>
      <w:r w:rsidRPr="00967EE4">
        <w:rPr>
          <w:rFonts w:ascii="Times New Roman" w:hAnsi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10161"/>
      <w:bookmarkEnd w:id="20"/>
      <w:r w:rsidRPr="00967EE4">
        <w:rPr>
          <w:rFonts w:ascii="Times New Roman" w:hAnsi="Times New Roman"/>
          <w:sz w:val="28"/>
          <w:szCs w:val="28"/>
          <w:lang w:eastAsia="ru-RU"/>
        </w:rPr>
        <w:t xml:space="preserve">а) </w:t>
      </w:r>
      <w:bookmarkStart w:id="22" w:name="sub_101613"/>
      <w:bookmarkEnd w:id="21"/>
      <w:r w:rsidRPr="00967EE4">
        <w:rPr>
          <w:rFonts w:ascii="Times New Roman" w:hAnsi="Times New Roman"/>
          <w:sz w:val="28"/>
          <w:szCs w:val="28"/>
          <w:lang w:eastAsia="ru-RU"/>
        </w:rPr>
        <w:t>представление руководителем муниципального органа материалов проверки, свидетельствующих: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федеральным законом от 02.03.2007 г. № 25-ФЗ « О муниципальной службе в Российской Федерации»;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о несоблюдении муниципальным служащим запретов, связанных с прохождением муниципальной службы;</w:t>
      </w:r>
    </w:p>
    <w:bookmarkEnd w:id="22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поступившее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в кадровую службы муниципального органа: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sub_101622"/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8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нормативным правовым актом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со дня увольнения с муниципальной службы;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sub_101623"/>
      <w:bookmarkEnd w:id="23"/>
      <w:r w:rsidRPr="00967EE4">
        <w:rPr>
          <w:rFonts w:ascii="Times New Roman" w:hAnsi="Times New Roman"/>
          <w:sz w:val="28"/>
          <w:szCs w:val="28"/>
          <w:lang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sub_101624"/>
      <w:bookmarkEnd w:id="24"/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заявление служащего о невозможности выполнить требования </w:t>
      </w:r>
      <w:hyperlink r:id="rId9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sub_10163"/>
      <w:bookmarkEnd w:id="25"/>
      <w:r w:rsidRPr="00967EE4">
        <w:rPr>
          <w:rFonts w:ascii="Times New Roman" w:hAnsi="Times New Roman"/>
          <w:sz w:val="28"/>
          <w:szCs w:val="28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6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неполных сведений, предусмотренных </w:t>
      </w:r>
      <w:hyperlink r:id="rId10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частью 1 статьи 3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лиц их доходам");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д) поступившее в соответствии с </w:t>
      </w:r>
      <w:hyperlink r:id="rId11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частью 4 статьи 12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 г. N 273-ФЗ "О противодействии коррупции" и </w:t>
      </w:r>
      <w:hyperlink r:id="rId1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статьей 64.1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sub_1017"/>
      <w:r w:rsidRPr="00967EE4">
        <w:rPr>
          <w:rFonts w:ascii="Times New Roman" w:hAnsi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7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14. Обращение, указанное в </w:t>
      </w:r>
      <w:hyperlink r:id="rId13" w:anchor="sub_1016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статьи 12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 г. N 273-ФЗ "О противодействии коррупции".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15. Обращение, указанное в </w:t>
      </w:r>
      <w:hyperlink r:id="rId15" w:anchor="sub_1016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16. Уведомление, указанное в </w:t>
      </w:r>
      <w:hyperlink r:id="rId16" w:anchor="sub_10165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подпункте 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7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статьи 12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 г. N 273-ФЗ "О противодействии коррупции".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17.  Мотивированные заключения, предусмотренные в абзаце пятом подпункта «б» пункта 12 настоящего Положения</w:t>
      </w:r>
      <w:r w:rsidRPr="00967EE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67EE4">
        <w:rPr>
          <w:rFonts w:ascii="Times New Roman" w:hAnsi="Times New Roman"/>
          <w:sz w:val="28"/>
          <w:szCs w:val="28"/>
          <w:lang w:eastAsia="ru-RU"/>
        </w:rPr>
        <w:t>должны содержать</w:t>
      </w:r>
      <w:r w:rsidRPr="00967EE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154B9" w:rsidRPr="00967EE4" w:rsidRDefault="005154B9" w:rsidP="005154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4"/>
          <w:szCs w:val="24"/>
          <w:lang w:eastAsia="ru-RU"/>
        </w:rPr>
        <w:lastRenderedPageBreak/>
        <w:t>а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) информацию, изложенную в обращениях или уведомлениях, указанных в </w:t>
      </w:r>
      <w:hyperlink r:id="rId18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абзацах втором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9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пятом подпункта "б"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0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подпункте 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Положения; </w:t>
      </w:r>
    </w:p>
    <w:p w:rsidR="005154B9" w:rsidRPr="00967EE4" w:rsidRDefault="005154B9" w:rsidP="005154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154B9" w:rsidRPr="00967EE4" w:rsidRDefault="005154B9" w:rsidP="005154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1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абзацах втором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2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пятом подпункта "б"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3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подпункте 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Положения, а также рекомендации для принятия одного из решений в соответствии с </w:t>
      </w:r>
      <w:hyperlink r:id="rId24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пунктами 24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25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26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 настоящего Положения или иного решения.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18.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45 дней со дня поступления обращения или уведомления. Указанный срок может быть продлен, но не более чем на 30 дней.    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sub_1018"/>
      <w:r w:rsidRPr="00967EE4">
        <w:rPr>
          <w:rFonts w:ascii="Times New Roman" w:hAnsi="Times New Roman"/>
          <w:sz w:val="28"/>
          <w:szCs w:val="28"/>
          <w:lang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8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r:id="rId27" w:anchor="sub_181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пунктами 20.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20.1 настоящего Положения;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sub_10182"/>
      <w:r w:rsidRPr="00967EE4">
        <w:rPr>
          <w:rFonts w:ascii="Times New Roman" w:hAnsi="Times New Roman"/>
          <w:sz w:val="28"/>
          <w:szCs w:val="28"/>
          <w:lang w:eastAsia="ru-RU"/>
        </w:rPr>
        <w:t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sub_10183"/>
      <w:bookmarkEnd w:id="29"/>
      <w:r w:rsidRPr="00967EE4">
        <w:rPr>
          <w:rFonts w:ascii="Times New Roman" w:hAnsi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28" w:anchor="sub_1013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подпункте "б" пункта 9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0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20. Заседание комиссии по рассмотрению заявления, указанного в </w:t>
      </w:r>
      <w:hyperlink r:id="rId29" w:anchor="sub_101623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третьем и четвертом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Положения, как правило, проводится не позднее одного месяца со дня истечения срока, установленного для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20.1. Уведомление, указанное в </w:t>
      </w:r>
      <w:hyperlink r:id="rId30" w:anchor="sub_10165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подпункте 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как правило, рассматривается на очередном (плановом) заседании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если муниципальный служащий или гражданин,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       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sub_1021"/>
      <w:r w:rsidRPr="00967EE4">
        <w:rPr>
          <w:rFonts w:ascii="Times New Roman" w:hAnsi="Times New Roman"/>
          <w:sz w:val="28"/>
          <w:szCs w:val="28"/>
          <w:lang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2" w:name="sub_1022"/>
      <w:bookmarkEnd w:id="31"/>
      <w:r w:rsidRPr="00967EE4">
        <w:rPr>
          <w:rFonts w:ascii="Times New Roman" w:hAnsi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r:id="rId31" w:anchor="sub_10161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"а"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sub_10221"/>
      <w:bookmarkEnd w:id="32"/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  <w:proofErr w:type="gramEnd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sub_10223"/>
      <w:bookmarkEnd w:id="33"/>
      <w:r w:rsidRPr="00967EE4">
        <w:rPr>
          <w:rFonts w:ascii="Times New Roman" w:hAnsi="Times New Roman"/>
          <w:sz w:val="28"/>
          <w:szCs w:val="28"/>
          <w:lang w:eastAsia="ru-RU"/>
        </w:rPr>
        <w:t>б) установить, что сведения, представленные служащим в соответствии с Федерального закона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sub_1023"/>
      <w:bookmarkEnd w:id="34"/>
      <w:r w:rsidRPr="00967EE4">
        <w:rPr>
          <w:rFonts w:ascii="Times New Roman" w:hAnsi="Times New Roman"/>
          <w:sz w:val="28"/>
          <w:szCs w:val="28"/>
          <w:lang w:eastAsia="ru-RU"/>
        </w:rPr>
        <w:t xml:space="preserve">25. По итогам рассмотрения вопроса, указанного в </w:t>
      </w:r>
      <w:hyperlink r:id="rId32" w:anchor="sub_101613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третьем подпункта "а" пункта 12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6" w:name="sub_10231"/>
      <w:bookmarkEnd w:id="35"/>
      <w:r w:rsidRPr="00967EE4">
        <w:rPr>
          <w:rFonts w:ascii="Times New Roman" w:hAnsi="Times New Roman"/>
          <w:sz w:val="28"/>
          <w:szCs w:val="28"/>
          <w:lang w:eastAsia="ru-RU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sub_10232"/>
      <w:bookmarkEnd w:id="36"/>
      <w:r w:rsidRPr="00967EE4">
        <w:rPr>
          <w:rFonts w:ascii="Times New Roman" w:hAnsi="Times New Roman"/>
          <w:sz w:val="28"/>
          <w:szCs w:val="28"/>
          <w:lang w:eastAsia="ru-RU"/>
        </w:rPr>
        <w:t xml:space="preserve"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sub_1024"/>
      <w:bookmarkEnd w:id="37"/>
      <w:r w:rsidRPr="00967EE4">
        <w:rPr>
          <w:rFonts w:ascii="Times New Roman" w:hAnsi="Times New Roman"/>
          <w:sz w:val="28"/>
          <w:szCs w:val="28"/>
          <w:lang w:eastAsia="ru-RU"/>
        </w:rPr>
        <w:t xml:space="preserve">26. По итогам рассмотрения вопроса, указанного в </w:t>
      </w:r>
      <w:hyperlink r:id="rId33" w:anchor="sub_1016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sub_10241"/>
      <w:bookmarkEnd w:id="38"/>
      <w:r w:rsidRPr="00967EE4">
        <w:rPr>
          <w:rFonts w:ascii="Times New Roman" w:hAnsi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sub_10242"/>
      <w:bookmarkEnd w:id="39"/>
      <w:r w:rsidRPr="00967EE4">
        <w:rPr>
          <w:rFonts w:ascii="Times New Roman" w:hAnsi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sub_1025"/>
      <w:bookmarkEnd w:id="40"/>
      <w:r w:rsidRPr="00967EE4">
        <w:rPr>
          <w:rFonts w:ascii="Times New Roman" w:hAnsi="Times New Roman"/>
          <w:sz w:val="28"/>
          <w:szCs w:val="28"/>
          <w:lang w:eastAsia="ru-RU"/>
        </w:rPr>
        <w:t xml:space="preserve">27. По итогам рассмотрения вопроса, указанного в </w:t>
      </w:r>
      <w:hyperlink r:id="rId34" w:anchor="sub_101623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третьем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sub_10251"/>
      <w:bookmarkEnd w:id="41"/>
      <w:r w:rsidRPr="00967EE4">
        <w:rPr>
          <w:rFonts w:ascii="Times New Roman" w:hAnsi="Times New Roman"/>
          <w:sz w:val="28"/>
          <w:szCs w:val="28"/>
          <w:lang w:eastAsia="ru-RU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sub_10252"/>
      <w:bookmarkEnd w:id="42"/>
      <w:r w:rsidRPr="00967EE4">
        <w:rPr>
          <w:rFonts w:ascii="Times New Roman" w:hAnsi="Times New Roman"/>
          <w:sz w:val="28"/>
          <w:szCs w:val="28"/>
          <w:lang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4" w:name="sub_10253"/>
      <w:bookmarkEnd w:id="43"/>
      <w:r w:rsidRPr="00967EE4">
        <w:rPr>
          <w:rFonts w:ascii="Times New Roman" w:hAnsi="Times New Roman"/>
          <w:sz w:val="28"/>
          <w:szCs w:val="28"/>
          <w:lang w:eastAsia="ru-RU"/>
        </w:rPr>
        <w:t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 служащему конкретную меру ответственности.</w:t>
      </w:r>
    </w:p>
    <w:bookmarkEnd w:id="44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27.1. По итогам рассмотрения вопроса, указанного в </w:t>
      </w:r>
      <w:hyperlink r:id="rId35" w:anchor="sub_10164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подпункте "г" пункта 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sub_12511"/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признать, что сведения, представленные служащим в соответствии с </w:t>
      </w:r>
      <w:hyperlink r:id="rId36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частью 1 статьи 3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sub_12512"/>
      <w:bookmarkEnd w:id="45"/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признать, что сведения, представленные служащим в соответствии с </w:t>
      </w:r>
      <w:hyperlink r:id="rId37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частью 1 статьи 3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"О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конкретную меру ответственности и (или) направить материалы, полученные в результате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осуществления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46"/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27.2. По итогам рассмотрения вопроса, указанного в </w:t>
      </w:r>
      <w:hyperlink r:id="rId38" w:anchor="sub_101624" w:history="1">
        <w:r w:rsidRPr="00967EE4">
          <w:rPr>
            <w:rFonts w:ascii="Times New Roman" w:hAnsi="Times New Roman"/>
            <w:sz w:val="28"/>
            <w:szCs w:val="28"/>
            <w:lang w:eastAsia="ru-RU"/>
          </w:rPr>
          <w:t>абзаце четвертом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одно из следующих решений: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признать, что при исполнении государственным служащим должностных обязанностей конфликт интересов отсутствует; 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5154B9" w:rsidRPr="00967EE4" w:rsidRDefault="005154B9" w:rsidP="005154B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7" w:name="sub_12522"/>
      <w:bookmarkEnd w:id="47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28. По итогам рассмотрения вопросов, указанных в </w:t>
      </w:r>
      <w:hyperlink r:id="rId39" w:anchor="sub_10161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подпунктах "а"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0" w:anchor="sub_1016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"б"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1" w:anchor="sub_10164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"г"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42" w:anchor="sub_10165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43" w:anchor="sub_10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пунктами 24-27, 27.1-27.2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44" w:anchor="sub_10261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28.1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28.1. По итогам рассмотрения вопроса, указанного в </w:t>
      </w:r>
      <w:hyperlink r:id="rId45" w:anchor="sub_10165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подпункте "д"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8" w:name="sub_2611"/>
      <w:r w:rsidRPr="00967EE4">
        <w:rPr>
          <w:rFonts w:ascii="Times New Roman" w:hAnsi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9" w:name="sub_2612"/>
      <w:bookmarkEnd w:id="48"/>
      <w:r w:rsidRPr="00967EE4">
        <w:rPr>
          <w:rFonts w:ascii="Times New Roman" w:hAnsi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статьи 12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0" w:name="sub_1027"/>
      <w:bookmarkEnd w:id="49"/>
      <w:r w:rsidRPr="00967EE4">
        <w:rPr>
          <w:rFonts w:ascii="Times New Roman" w:hAnsi="Times New Roman"/>
          <w:sz w:val="28"/>
          <w:szCs w:val="28"/>
          <w:lang w:eastAsia="ru-RU"/>
        </w:rPr>
        <w:t xml:space="preserve">29. По итогам рассмотрения вопроса, предусмотренного </w:t>
      </w:r>
      <w:hyperlink r:id="rId47" w:anchor="sub_10163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подпунктом "в"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комиссия принимает соответствующее решение.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1" w:name="sub_1028"/>
      <w:bookmarkEnd w:id="50"/>
      <w:r w:rsidRPr="00967EE4">
        <w:rPr>
          <w:rFonts w:ascii="Times New Roman" w:hAnsi="Times New Roman"/>
          <w:sz w:val="28"/>
          <w:szCs w:val="28"/>
          <w:lang w:eastAsia="ru-RU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2" w:name="sub_1029"/>
      <w:bookmarkEnd w:id="51"/>
      <w:r w:rsidRPr="00967EE4">
        <w:rPr>
          <w:rFonts w:ascii="Times New Roman" w:hAnsi="Times New Roman"/>
          <w:sz w:val="28"/>
          <w:szCs w:val="28"/>
          <w:lang w:eastAsia="ru-RU"/>
        </w:rPr>
        <w:t xml:space="preserve">31. Решения комиссии по вопросам, указанным в </w:t>
      </w:r>
      <w:hyperlink r:id="rId48" w:anchor="sub_1016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пункте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" w:name="sub_1030"/>
      <w:bookmarkEnd w:id="52"/>
      <w:r w:rsidRPr="00967EE4">
        <w:rPr>
          <w:rFonts w:ascii="Times New Roman" w:hAnsi="Times New Roman"/>
          <w:sz w:val="28"/>
          <w:szCs w:val="28"/>
          <w:lang w:eastAsia="ru-RU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9" w:anchor="sub_1016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4" w:name="sub_10310"/>
      <w:bookmarkEnd w:id="53"/>
      <w:r w:rsidRPr="00967EE4">
        <w:rPr>
          <w:rFonts w:ascii="Times New Roman" w:hAnsi="Times New Roman"/>
          <w:sz w:val="28"/>
          <w:szCs w:val="28"/>
          <w:lang w:eastAsia="ru-RU"/>
        </w:rPr>
        <w:t>33. В протоколе заседания комиссии указываются: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sub_10311"/>
      <w:bookmarkEnd w:id="54"/>
      <w:r w:rsidRPr="00967EE4">
        <w:rPr>
          <w:rFonts w:ascii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6" w:name="sub_10312"/>
      <w:bookmarkEnd w:id="55"/>
      <w:r w:rsidRPr="00967EE4">
        <w:rPr>
          <w:rFonts w:ascii="Times New Roman" w:hAnsi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7" w:name="sub_10313"/>
      <w:bookmarkEnd w:id="56"/>
      <w:r w:rsidRPr="00967EE4">
        <w:rPr>
          <w:rFonts w:ascii="Times New Roman" w:hAnsi="Times New Roman"/>
          <w:sz w:val="28"/>
          <w:szCs w:val="28"/>
          <w:lang w:eastAsia="ru-RU"/>
        </w:rPr>
        <w:t>в) предъявляемые к служащему претензии, материалы, на которых они основываются;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8" w:name="sub_10314"/>
      <w:bookmarkEnd w:id="57"/>
      <w:r w:rsidRPr="00967EE4">
        <w:rPr>
          <w:rFonts w:ascii="Times New Roman" w:hAnsi="Times New Roman"/>
          <w:sz w:val="28"/>
          <w:szCs w:val="28"/>
          <w:lang w:eastAsia="ru-RU"/>
        </w:rPr>
        <w:t>г) содержание пояснений служащего и других лиц по существу предъявляемых претензий;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9" w:name="sub_10315"/>
      <w:bookmarkEnd w:id="58"/>
      <w:r w:rsidRPr="00967EE4">
        <w:rPr>
          <w:rFonts w:ascii="Times New Roman" w:hAnsi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0" w:name="sub_10316"/>
      <w:bookmarkEnd w:id="59"/>
      <w:r w:rsidRPr="00967EE4">
        <w:rPr>
          <w:rFonts w:ascii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1" w:name="sub_10317"/>
      <w:bookmarkEnd w:id="60"/>
      <w:r w:rsidRPr="00967EE4">
        <w:rPr>
          <w:rFonts w:ascii="Times New Roman" w:hAnsi="Times New Roman"/>
          <w:sz w:val="28"/>
          <w:szCs w:val="28"/>
          <w:lang w:eastAsia="ru-RU"/>
        </w:rPr>
        <w:t>ж) другие сведения;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2" w:name="sub_10318"/>
      <w:bookmarkEnd w:id="61"/>
      <w:r w:rsidRPr="00967EE4">
        <w:rPr>
          <w:rFonts w:ascii="Times New Roman" w:hAnsi="Times New Roman"/>
          <w:sz w:val="28"/>
          <w:szCs w:val="28"/>
          <w:lang w:eastAsia="ru-RU"/>
        </w:rPr>
        <w:t>з) результаты голосования;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3" w:name="sub_10319"/>
      <w:bookmarkEnd w:id="62"/>
      <w:r w:rsidRPr="00967EE4">
        <w:rPr>
          <w:rFonts w:ascii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sub_10320"/>
      <w:bookmarkEnd w:id="63"/>
      <w:r w:rsidRPr="00967EE4">
        <w:rPr>
          <w:rFonts w:ascii="Times New Roman" w:hAnsi="Times New Roman"/>
          <w:sz w:val="28"/>
          <w:szCs w:val="28"/>
          <w:lang w:eastAsia="ru-RU"/>
        </w:rPr>
        <w:lastRenderedPageBreak/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5" w:name="sub_10330"/>
      <w:bookmarkEnd w:id="64"/>
      <w:r w:rsidRPr="00967EE4">
        <w:rPr>
          <w:rFonts w:ascii="Times New Roman" w:hAnsi="Times New Roman"/>
          <w:sz w:val="28"/>
          <w:szCs w:val="28"/>
          <w:lang w:eastAsia="ru-RU"/>
        </w:rPr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6" w:name="sub_1034"/>
      <w:bookmarkEnd w:id="65"/>
      <w:r w:rsidRPr="00967EE4">
        <w:rPr>
          <w:rFonts w:ascii="Times New Roman" w:hAnsi="Times New Roman"/>
          <w:sz w:val="28"/>
          <w:szCs w:val="28"/>
          <w:lang w:eastAsia="ru-RU"/>
        </w:rPr>
        <w:t xml:space="preserve">36.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компетенции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7" w:name="sub_1035"/>
      <w:bookmarkEnd w:id="66"/>
      <w:r w:rsidRPr="00967EE4">
        <w:rPr>
          <w:rFonts w:ascii="Times New Roman" w:hAnsi="Times New Roman"/>
          <w:sz w:val="28"/>
          <w:szCs w:val="28"/>
          <w:lang w:eastAsia="ru-RU"/>
        </w:rPr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sub_1036"/>
      <w:bookmarkEnd w:id="67"/>
      <w:r w:rsidRPr="00967EE4">
        <w:rPr>
          <w:rFonts w:ascii="Times New Roman" w:hAnsi="Times New Roman"/>
          <w:sz w:val="28"/>
          <w:szCs w:val="28"/>
          <w:lang w:eastAsia="ru-RU"/>
        </w:rPr>
        <w:t xml:space="preserve">38.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>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9" w:name="sub_1037"/>
      <w:bookmarkEnd w:id="68"/>
      <w:r w:rsidRPr="00967EE4">
        <w:rPr>
          <w:rFonts w:ascii="Times New Roman" w:hAnsi="Times New Roman"/>
          <w:sz w:val="28"/>
          <w:szCs w:val="28"/>
          <w:lang w:eastAsia="ru-RU"/>
        </w:rPr>
        <w:t>39.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9"/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EE4">
        <w:rPr>
          <w:rFonts w:ascii="Times New Roman" w:hAnsi="Times New Roman"/>
          <w:sz w:val="28"/>
          <w:szCs w:val="28"/>
          <w:lang w:eastAsia="ru-RU"/>
        </w:rPr>
        <w:t xml:space="preserve">39.1. </w:t>
      </w:r>
      <w:proofErr w:type="gramStart"/>
      <w:r w:rsidRPr="00967EE4">
        <w:rPr>
          <w:rFonts w:ascii="Times New Roman" w:hAnsi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0" w:anchor="sub_101622" w:history="1">
        <w:r w:rsidRPr="00967EE4">
          <w:rPr>
            <w:rFonts w:ascii="Times New Roman" w:hAnsi="Times New Roman"/>
            <w:color w:val="106BBE"/>
            <w:sz w:val="28"/>
            <w:szCs w:val="28"/>
            <w:lang w:eastAsia="ru-RU"/>
          </w:rPr>
          <w:t>абзаце втором подпункта "б" пункта 1</w:t>
        </w:r>
      </w:hyperlink>
      <w:r w:rsidRPr="00967EE4">
        <w:rPr>
          <w:rFonts w:ascii="Times New Roman" w:hAnsi="Times New Roman"/>
          <w:sz w:val="28"/>
          <w:szCs w:val="28"/>
          <w:lang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:rsidR="005154B9" w:rsidRPr="00967EE4" w:rsidRDefault="005154B9" w:rsidP="00515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sub_1038"/>
      <w:r w:rsidRPr="00967EE4">
        <w:rPr>
          <w:rFonts w:ascii="Times New Roman" w:hAnsi="Times New Roman"/>
          <w:sz w:val="28"/>
          <w:szCs w:val="28"/>
          <w:lang w:eastAsia="ru-RU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967EE4">
        <w:rPr>
          <w:rFonts w:ascii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967EE4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967EE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bookmarkEnd w:id="70"/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tabs>
          <w:tab w:val="left" w:pos="-207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4B9" w:rsidRPr="00967EE4" w:rsidRDefault="005154B9" w:rsidP="005154B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</w:rPr>
      </w:pPr>
    </w:p>
    <w:p w:rsidR="005154B9" w:rsidRDefault="005154B9" w:rsidP="005154B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154B9" w:rsidRDefault="005154B9" w:rsidP="005154B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154B9" w:rsidRDefault="005154B9" w:rsidP="005154B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B1210" w:rsidRDefault="005B1210" w:rsidP="005B121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5B1210" w:rsidSect="005B12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D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0CD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4B9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1210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postan_120_12.04.17.DOC" TargetMode="External"/><Relationship Id="rId18" Type="http://schemas.openxmlformats.org/officeDocument/2006/relationships/hyperlink" Target="https://login.consultant.ru/link/?req=doc&amp;demo=2&amp;base=LAW&amp;n=415771&amp;dst=100085&amp;field=134&amp;date=18.03.2023" TargetMode="External"/><Relationship Id="rId26" Type="http://schemas.openxmlformats.org/officeDocument/2006/relationships/hyperlink" Target="https://login.consultant.ru/link/?req=doc&amp;demo=2&amp;base=LAW&amp;n=415771&amp;dst=100152&amp;field=134&amp;date=18.03.2023" TargetMode="External"/><Relationship Id="rId39" Type="http://schemas.openxmlformats.org/officeDocument/2006/relationships/hyperlink" Target="file:///C:\Users\User\AppData\Local\Temp\postan_120_12.04.1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15771&amp;dst=100085&amp;field=134&amp;date=18.03.2023" TargetMode="External"/><Relationship Id="rId34" Type="http://schemas.openxmlformats.org/officeDocument/2006/relationships/hyperlink" Target="file:///C:\Users\User\AppData\Local\Temp\postan_120_12.04.17.DOC" TargetMode="External"/><Relationship Id="rId42" Type="http://schemas.openxmlformats.org/officeDocument/2006/relationships/hyperlink" Target="file:///C:\Users\User\AppData\Local\Temp\postan_120_12.04.17.DOC" TargetMode="External"/><Relationship Id="rId47" Type="http://schemas.openxmlformats.org/officeDocument/2006/relationships/hyperlink" Target="file:///C:\Users\User\AppData\Local\Temp\postan_120_12.04.17.DOC" TargetMode="External"/><Relationship Id="rId50" Type="http://schemas.openxmlformats.org/officeDocument/2006/relationships/hyperlink" Target="file:///C:\Users\User\AppData\Local\Temp\postan_120_12.04.17.DOC" TargetMode="External"/><Relationship Id="rId7" Type="http://schemas.openxmlformats.org/officeDocument/2006/relationships/hyperlink" Target="garantf1://55071108.0/" TargetMode="External"/><Relationship Id="rId12" Type="http://schemas.openxmlformats.org/officeDocument/2006/relationships/hyperlink" Target="garantf1://12025268.641/" TargetMode="External"/><Relationship Id="rId17" Type="http://schemas.openxmlformats.org/officeDocument/2006/relationships/hyperlink" Target="garantf1://12064203.12/" TargetMode="External"/><Relationship Id="rId25" Type="http://schemas.openxmlformats.org/officeDocument/2006/relationships/hyperlink" Target="https://login.consultant.ru/link/?req=doc&amp;demo=2&amp;base=LAW&amp;n=415771&amp;dst=100164&amp;field=134&amp;date=18.03.2023" TargetMode="External"/><Relationship Id="rId33" Type="http://schemas.openxmlformats.org/officeDocument/2006/relationships/hyperlink" Target="file:///C:\Users\User\AppData\Local\Temp\postan_120_12.04.17.DOC" TargetMode="External"/><Relationship Id="rId38" Type="http://schemas.openxmlformats.org/officeDocument/2006/relationships/hyperlink" Target="file:///C:\Users\User\AppData\Local\Temp\postan_120_12.04.17.DOC" TargetMode="External"/><Relationship Id="rId46" Type="http://schemas.openxmlformats.org/officeDocument/2006/relationships/hyperlink" Target="garantf1://12064203.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AppData\Local\Temp\postan_120_12.04.17.DOC" TargetMode="External"/><Relationship Id="rId20" Type="http://schemas.openxmlformats.org/officeDocument/2006/relationships/hyperlink" Target="https://login.consultant.ru/link/?req=doc&amp;demo=2&amp;base=LAW&amp;n=415771&amp;dst=100146&amp;field=134&amp;date=18.03.2023" TargetMode="External"/><Relationship Id="rId29" Type="http://schemas.openxmlformats.org/officeDocument/2006/relationships/hyperlink" Target="file:///C:\Users\User\AppData\Local\Temp\postan_120_12.04.17.DOC" TargetMode="External"/><Relationship Id="rId41" Type="http://schemas.openxmlformats.org/officeDocument/2006/relationships/hyperlink" Target="file:///C:\Users\User\AppData\Local\Temp\postan_120_12.04.17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/" TargetMode="External"/><Relationship Id="rId11" Type="http://schemas.openxmlformats.org/officeDocument/2006/relationships/hyperlink" Target="garantf1://12064203.1204/" TargetMode="External"/><Relationship Id="rId24" Type="http://schemas.openxmlformats.org/officeDocument/2006/relationships/hyperlink" Target="https://login.consultant.ru/link/?req=doc&amp;demo=2&amp;base=LAW&amp;n=415771&amp;dst=100102&amp;field=134&amp;date=18.03.2023" TargetMode="External"/><Relationship Id="rId32" Type="http://schemas.openxmlformats.org/officeDocument/2006/relationships/hyperlink" Target="file:///C:\Users\User\AppData\Local\Temp\postan_120_12.04.17.DOC" TargetMode="External"/><Relationship Id="rId37" Type="http://schemas.openxmlformats.org/officeDocument/2006/relationships/hyperlink" Target="garantf1://70171682.301/" TargetMode="External"/><Relationship Id="rId40" Type="http://schemas.openxmlformats.org/officeDocument/2006/relationships/hyperlink" Target="file:///C:\Users\User\AppData\Local\Temp\postan_120_12.04.17.DOC" TargetMode="External"/><Relationship Id="rId45" Type="http://schemas.openxmlformats.org/officeDocument/2006/relationships/hyperlink" Target="file:///C:\Users\User\AppData\Local\Temp\postan_120_12.04.17.DOC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file:///C:\Users\User\AppData\Local\Temp\postan_120_12.04.17.DOC" TargetMode="External"/><Relationship Id="rId23" Type="http://schemas.openxmlformats.org/officeDocument/2006/relationships/hyperlink" Target="https://login.consultant.ru/link/?req=doc&amp;demo=2&amp;base=LAW&amp;n=415771&amp;dst=100146&amp;field=134&amp;date=18.03.2023" TargetMode="External"/><Relationship Id="rId28" Type="http://schemas.openxmlformats.org/officeDocument/2006/relationships/hyperlink" Target="file:///C:\Users\User\AppData\Local\Temp\postan_120_12.04.17.DOC" TargetMode="External"/><Relationship Id="rId36" Type="http://schemas.openxmlformats.org/officeDocument/2006/relationships/hyperlink" Target="garantf1://70171682.301/" TargetMode="External"/><Relationship Id="rId49" Type="http://schemas.openxmlformats.org/officeDocument/2006/relationships/hyperlink" Target="file:///C:\Users\User\AppData\Local\Temp\postan_120_12.04.17.DOC" TargetMode="External"/><Relationship Id="rId10" Type="http://schemas.openxmlformats.org/officeDocument/2006/relationships/hyperlink" Target="garantf1://70171682.301/" TargetMode="External"/><Relationship Id="rId19" Type="http://schemas.openxmlformats.org/officeDocument/2006/relationships/hyperlink" Target="https://login.consultant.ru/link/?req=doc&amp;demo=2&amp;base=LAW&amp;n=415771&amp;dst=100153&amp;field=134&amp;date=18.03.2023" TargetMode="External"/><Relationship Id="rId31" Type="http://schemas.openxmlformats.org/officeDocument/2006/relationships/hyperlink" Target="file:///C:\Users\User\AppData\Local\Temp\postan_120_12.04.17.DOC" TargetMode="External"/><Relationship Id="rId44" Type="http://schemas.openxmlformats.org/officeDocument/2006/relationships/hyperlink" Target="file:///C:\Users\User\AppData\Local\Temp\postan_120_12.04.17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272954.0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s://login.consultant.ru/link/?req=doc&amp;demo=2&amp;base=LAW&amp;n=415771&amp;dst=100153&amp;field=134&amp;date=18.03.2023" TargetMode="External"/><Relationship Id="rId27" Type="http://schemas.openxmlformats.org/officeDocument/2006/relationships/hyperlink" Target="file:///C:\Users\User\AppData\Local\Temp\postan_120_12.04.17.DOC" TargetMode="External"/><Relationship Id="rId30" Type="http://schemas.openxmlformats.org/officeDocument/2006/relationships/hyperlink" Target="file:///C:\Users\User\AppData\Local\Temp\postan_120_12.04.17.DOC" TargetMode="External"/><Relationship Id="rId35" Type="http://schemas.openxmlformats.org/officeDocument/2006/relationships/hyperlink" Target="file:///C:\Users\User\AppData\Local\Temp\postan_120_12.04.17.DOC" TargetMode="External"/><Relationship Id="rId43" Type="http://schemas.openxmlformats.org/officeDocument/2006/relationships/hyperlink" Target="file:///C:\Users\User\AppData\Local\Temp\postan_120_12.04.17.DOC" TargetMode="External"/><Relationship Id="rId48" Type="http://schemas.openxmlformats.org/officeDocument/2006/relationships/hyperlink" Target="file:///C:\Users\User\AppData\Local\Temp\postan_120_12.04.17.DOC" TargetMode="External"/><Relationship Id="rId8" Type="http://schemas.openxmlformats.org/officeDocument/2006/relationships/hyperlink" Target="garantf1://98780.1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5064</Words>
  <Characters>28867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2023-03-13T09:12:00Z</dcterms:created>
  <dcterms:modified xsi:type="dcterms:W3CDTF">2023-03-21T07:34:00Z</dcterms:modified>
</cp:coreProperties>
</file>